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5A" w:rsidRPr="00DB6A9D" w:rsidRDefault="00DB6A9D" w:rsidP="000F3C47">
      <w:pPr>
        <w:jc w:val="center"/>
        <w:rPr>
          <w:sz w:val="30"/>
          <w:szCs w:val="30"/>
          <w:lang w:val="ru-RU"/>
        </w:rPr>
      </w:pPr>
      <w:r w:rsidRPr="00DB6A9D">
        <w:rPr>
          <w:sz w:val="30"/>
          <w:szCs w:val="30"/>
          <w:lang w:val="ru-RU"/>
        </w:rPr>
        <w:t xml:space="preserve">Порядок приемки в эксплуатацию объектов газораспределительной системы и </w:t>
      </w:r>
      <w:proofErr w:type="spellStart"/>
      <w:r w:rsidRPr="00DB6A9D">
        <w:rPr>
          <w:sz w:val="30"/>
          <w:szCs w:val="30"/>
          <w:lang w:val="ru-RU"/>
        </w:rPr>
        <w:t>газопотребления</w:t>
      </w:r>
      <w:proofErr w:type="spellEnd"/>
      <w:r w:rsidRPr="00DB6A9D">
        <w:rPr>
          <w:sz w:val="30"/>
          <w:szCs w:val="30"/>
          <w:lang w:val="ru-RU"/>
        </w:rPr>
        <w:t>.</w:t>
      </w:r>
    </w:p>
    <w:p w:rsidR="00DB6A9D" w:rsidRDefault="00DB6A9D" w:rsidP="000F3C47">
      <w:pPr>
        <w:pStyle w:val="a3"/>
        <w:spacing w:before="5"/>
        <w:ind w:left="0"/>
        <w:jc w:val="left"/>
        <w:rPr>
          <w:lang w:val="ru-RU"/>
        </w:rPr>
      </w:pPr>
      <w:r>
        <w:rPr>
          <w:lang w:val="ru-RU"/>
        </w:rPr>
        <w:tab/>
      </w:r>
    </w:p>
    <w:p w:rsidR="0091205A" w:rsidRDefault="00DB6A9D" w:rsidP="000F3C47">
      <w:pPr>
        <w:pStyle w:val="a3"/>
        <w:ind w:left="0" w:firstLine="720"/>
        <w:rPr>
          <w:lang w:val="ru-RU"/>
        </w:rPr>
      </w:pPr>
      <w:proofErr w:type="gramStart"/>
      <w:r>
        <w:rPr>
          <w:lang w:val="ru-RU"/>
        </w:rPr>
        <w:t>В соответствии с законодательством Республики Белар</w:t>
      </w:r>
      <w:r w:rsidRPr="009F6674">
        <w:rPr>
          <w:color w:val="000000" w:themeColor="text1"/>
          <w:lang w:val="ru-RU"/>
        </w:rPr>
        <w:t xml:space="preserve">усь </w:t>
      </w:r>
      <w:r>
        <w:rPr>
          <w:lang w:val="ru-RU"/>
        </w:rPr>
        <w:t>Департамент по надзору за безопасным ведением работ в промышленности</w:t>
      </w:r>
      <w:proofErr w:type="gramEnd"/>
      <w:r>
        <w:rPr>
          <w:lang w:val="ru-RU"/>
        </w:rPr>
        <w:t xml:space="preserve"> Министерства по чрезвычайным ситуациям  (</w:t>
      </w:r>
      <w:proofErr w:type="spellStart"/>
      <w:r>
        <w:rPr>
          <w:lang w:val="ru-RU"/>
        </w:rPr>
        <w:t>Госпромнадзор</w:t>
      </w:r>
      <w:proofErr w:type="spellEnd"/>
      <w:r>
        <w:rPr>
          <w:lang w:val="ru-RU"/>
        </w:rPr>
        <w:t>), являясь органом государственного надзора, участвует в приемке в эксплуатацию объектов строительства, подлежащих надзору в области промышленной безопасности.</w:t>
      </w:r>
    </w:p>
    <w:p w:rsidR="00DB6A9D" w:rsidRDefault="00DB6A9D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 xml:space="preserve">Согласно </w:t>
      </w:r>
      <w:r w:rsidRPr="00DB6A9D">
        <w:rPr>
          <w:lang w:val="ru-RU"/>
        </w:rPr>
        <w:t>Статьи 113 Кодекса Республики Беларусь об архитектурной, градостроительной и строительной деятельности от 17 июля 2023 г. № 289-З</w:t>
      </w:r>
      <w:r w:rsidR="007A5ABA">
        <w:rPr>
          <w:lang w:val="ru-RU"/>
        </w:rPr>
        <w:t xml:space="preserve"> (далее – Кодекс) </w:t>
      </w:r>
      <w:r w:rsidRPr="00DB6A9D">
        <w:rPr>
          <w:lang w:val="ru-RU"/>
        </w:rPr>
        <w:t>соответствие принимаемых в эксплуатацию объектов проектной документации должно подтверждаться заключениями органов государственного надзора, выдаваемыми в пределах их компетенции. При этом органы государственного строительного надзора выдают свое заключение с учетом наличия заключений по данному объекту других органов государственного надзора.</w:t>
      </w:r>
      <w:r w:rsidR="00BA473F">
        <w:rPr>
          <w:lang w:val="ru-RU"/>
        </w:rPr>
        <w:t xml:space="preserve"> </w:t>
      </w:r>
      <w:r>
        <w:rPr>
          <w:lang w:val="ru-RU"/>
        </w:rPr>
        <w:t>П</w:t>
      </w:r>
      <w:r w:rsidRPr="00DB6A9D">
        <w:rPr>
          <w:lang w:val="ru-RU"/>
        </w:rPr>
        <w:t>риемка в эксплуатацию объектов без положительных заключений о</w:t>
      </w:r>
      <w:r>
        <w:rPr>
          <w:lang w:val="ru-RU"/>
        </w:rPr>
        <w:t xml:space="preserve">рганов государственного надзора </w:t>
      </w:r>
      <w:r w:rsidRPr="00DB6A9D">
        <w:rPr>
          <w:lang w:val="ru-RU"/>
        </w:rPr>
        <w:t>не допускается</w:t>
      </w:r>
      <w:r>
        <w:rPr>
          <w:lang w:val="ru-RU"/>
        </w:rPr>
        <w:t>.</w:t>
      </w:r>
    </w:p>
    <w:p w:rsidR="007A5ABA" w:rsidRPr="007A5ABA" w:rsidRDefault="007A5ABA" w:rsidP="000F3C47">
      <w:pPr>
        <w:pStyle w:val="a3"/>
        <w:ind w:left="0" w:firstLine="720"/>
        <w:rPr>
          <w:lang w:val="ru-RU"/>
        </w:rPr>
      </w:pPr>
      <w:proofErr w:type="gramStart"/>
      <w:r w:rsidRPr="007A5ABA">
        <w:rPr>
          <w:lang w:val="ru-RU"/>
        </w:rPr>
        <w:t>Объекты газораспределительной системы и газопотребления, вводимые в эксплуатацию после возведения, реконструкции, технической модернизации, монтажа, наладки, капитального ремонта (далее - объекты строительства) подлежат приемке в эксплуатацию в соответствии с законодательством в области архитектурной, градостроительной и строительной деятельности, и Правилами</w:t>
      </w:r>
      <w:r>
        <w:rPr>
          <w:lang w:val="ru-RU"/>
        </w:rPr>
        <w:t xml:space="preserve"> по обеспечению промышленной безопасности в области газоснабжения, утвержденны</w:t>
      </w:r>
      <w:r w:rsidR="000F3C47">
        <w:rPr>
          <w:lang w:val="ru-RU"/>
        </w:rPr>
        <w:t>ми</w:t>
      </w:r>
      <w:r>
        <w:rPr>
          <w:lang w:val="ru-RU"/>
        </w:rPr>
        <w:t xml:space="preserve"> Постановлением </w:t>
      </w:r>
      <w:r w:rsidR="009D3282">
        <w:rPr>
          <w:lang w:val="ru-RU"/>
        </w:rPr>
        <w:t>МЧС РБ №66 от 05 декабря 2022 года (далее – Правила)</w:t>
      </w:r>
      <w:r w:rsidRPr="007A5ABA">
        <w:rPr>
          <w:lang w:val="ru-RU"/>
        </w:rPr>
        <w:t>.</w:t>
      </w:r>
      <w:proofErr w:type="gramEnd"/>
    </w:p>
    <w:p w:rsidR="009D3282" w:rsidRDefault="009D3282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>Выдаче заключения о соответствии принимаемого в эксплуатацию объекта строительства разрешительной и проектной документации (в части эксплуатационной надежности и промышленной безопасности) предшествует процедура осмотра объекта строительства в рамках рабочей комиссии по приемке в эксплуатацию опасных производственных объектов (</w:t>
      </w:r>
      <w:r w:rsidRPr="000F3C47">
        <w:rPr>
          <w:lang w:val="ru-RU"/>
        </w:rPr>
        <w:t>ОПО) и</w:t>
      </w:r>
      <w:r>
        <w:rPr>
          <w:lang w:val="ru-RU"/>
        </w:rPr>
        <w:t xml:space="preserve"> потенциально опасных объектов (ПОО). Осмотр объекта строительства проводится в отношении ПОО, а также технических устройств (ТУ), подлежащих экспертизе промышленной безопасности, с целью определения соответствия смонтированного объекта строительст</w:t>
      </w:r>
      <w:r w:rsidRPr="009F6674">
        <w:rPr>
          <w:color w:val="000000" w:themeColor="text1"/>
          <w:lang w:val="ru-RU"/>
        </w:rPr>
        <w:t>ва</w:t>
      </w:r>
      <w:r>
        <w:rPr>
          <w:lang w:val="ru-RU"/>
        </w:rPr>
        <w:t xml:space="preserve"> проектной, исполнительной и разрешительной документации, требованиям </w:t>
      </w:r>
      <w:r w:rsidR="00F44896">
        <w:rPr>
          <w:lang w:val="ru-RU"/>
        </w:rPr>
        <w:t>нормативных правовых актов (далее – НПА), в том числе технических нормативных правовых актов (далее – ТНПА) в области промышленной безопасности, выявления возможных дефектов монтажа. Осмотр объекта строительства осуществляется по письменному обращению заказчика (застройщика).</w:t>
      </w:r>
    </w:p>
    <w:p w:rsidR="00F44896" w:rsidRDefault="00F44896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>В соответствии с п. 2 ст. 91 Кодек</w:t>
      </w:r>
      <w:r w:rsidRPr="000F3C47">
        <w:rPr>
          <w:lang w:val="ru-RU"/>
        </w:rPr>
        <w:t>са</w:t>
      </w:r>
      <w:r w:rsidRPr="00A75C44">
        <w:rPr>
          <w:color w:val="FF0000"/>
          <w:lang w:val="ru-RU"/>
        </w:rPr>
        <w:t xml:space="preserve"> </w:t>
      </w:r>
      <w:r>
        <w:rPr>
          <w:lang w:val="ru-RU"/>
        </w:rPr>
        <w:t>з</w:t>
      </w:r>
      <w:r w:rsidRPr="00F44896">
        <w:rPr>
          <w:lang w:val="ru-RU"/>
        </w:rPr>
        <w:t>аказчик, застройщик указываются в решении местного исполнительного и распорядительного органа, выдающего разрешительную документацию на строительство</w:t>
      </w:r>
      <w:r>
        <w:rPr>
          <w:lang w:val="ru-RU"/>
        </w:rPr>
        <w:t>.</w:t>
      </w:r>
    </w:p>
    <w:p w:rsidR="00201704" w:rsidRDefault="007A2E8C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lastRenderedPageBreak/>
        <w:t xml:space="preserve">Осмотр любого объекта строительства начинается с анализа проектной документации. Представителем Госпромнадзора изучаются проект (разделы проекта): общая пояснительная записка (ОПЗ), разделы проекта, технические решения которых затрагивают область распространения Правил (ГСН, ГСВ), </w:t>
      </w:r>
      <w:r w:rsidR="00A51895">
        <w:rPr>
          <w:lang w:val="ru-RU"/>
        </w:rPr>
        <w:t>автоматизация (АГСВ).</w:t>
      </w:r>
    </w:p>
    <w:p w:rsidR="00A51895" w:rsidRDefault="00BA473F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>Также рабочей комиссией, в состав которой включают</w:t>
      </w:r>
      <w:r w:rsidRPr="000F3C47">
        <w:rPr>
          <w:lang w:val="ru-RU"/>
        </w:rPr>
        <w:t>ся</w:t>
      </w:r>
      <w:r>
        <w:rPr>
          <w:lang w:val="ru-RU"/>
        </w:rPr>
        <w:t xml:space="preserve"> представители заказчика (застройщика), </w:t>
      </w:r>
      <w:r w:rsidRPr="00BA473F">
        <w:rPr>
          <w:lang w:val="ru-RU"/>
        </w:rPr>
        <w:t>разр</w:t>
      </w:r>
      <w:r>
        <w:rPr>
          <w:lang w:val="ru-RU"/>
        </w:rPr>
        <w:t xml:space="preserve">аботчика проектной документации, </w:t>
      </w:r>
      <w:r w:rsidRPr="00BA473F">
        <w:rPr>
          <w:lang w:val="ru-RU"/>
        </w:rPr>
        <w:t>подрядчиков, осуществивших монтажные и, при н</w:t>
      </w:r>
      <w:r>
        <w:rPr>
          <w:lang w:val="ru-RU"/>
        </w:rPr>
        <w:t xml:space="preserve">еобходимости, наладочные работы, </w:t>
      </w:r>
      <w:r w:rsidRPr="00BA473F">
        <w:rPr>
          <w:lang w:val="ru-RU"/>
        </w:rPr>
        <w:t>газоснабжающей и (и</w:t>
      </w:r>
      <w:r>
        <w:rPr>
          <w:lang w:val="ru-RU"/>
        </w:rPr>
        <w:t>ли) эксплуатирующей организации, а также должностное лицо Госпромнадзора, осматривается объе</w:t>
      </w:r>
      <w:proofErr w:type="gramStart"/>
      <w:r>
        <w:rPr>
          <w:lang w:val="ru-RU"/>
        </w:rPr>
        <w:t>кт стр</w:t>
      </w:r>
      <w:proofErr w:type="gramEnd"/>
      <w:r>
        <w:rPr>
          <w:lang w:val="ru-RU"/>
        </w:rPr>
        <w:t>оительства и оценивается:</w:t>
      </w:r>
    </w:p>
    <w:p w:rsidR="00BA473F" w:rsidRP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наличие лицензий проектных, строительно-монтажных и наладочных организаций на право осуществления деятельности в области промышленной безопасности, сведений о проверке лицензионных требований;</w:t>
      </w:r>
    </w:p>
    <w:p w:rsidR="00BA473F" w:rsidRP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соответствие объекта строительства утвержденной проектной документации, положительному заключению государственной экспертизы строительного проекта (разделов строительного проекта, технические решения которых затрагивают область распространения настоящих Правил);</w:t>
      </w:r>
    </w:p>
    <w:p w:rsidR="00BA473F" w:rsidRP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возможность изолированно, полноценно и безопасно осуществлять эксплуатацию принимаемых в эксплуатацию очередей строительства, пусковых комплексов;</w:t>
      </w:r>
    </w:p>
    <w:p w:rsidR="00BA473F" w:rsidRP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доступность оборудования для технического обслуживания и ремонта;</w:t>
      </w:r>
    </w:p>
    <w:p w:rsid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соответствие объекта строительства требованиям промышленной безопасности, эксплуатационной надежности, в том числе готовность организации к эксплуатации объекта, выпуску продукции (вы</w:t>
      </w:r>
      <w:r>
        <w:rPr>
          <w:lang w:val="ru-RU"/>
        </w:rPr>
        <w:t>полнению работ, оказанию услуг);</w:t>
      </w:r>
    </w:p>
    <w:p w:rsidR="00BA473F" w:rsidRDefault="00BA473F" w:rsidP="000F3C47">
      <w:pPr>
        <w:pStyle w:val="a3"/>
        <w:ind w:left="0" w:firstLine="720"/>
        <w:rPr>
          <w:lang w:val="ru-RU"/>
        </w:rPr>
      </w:pPr>
      <w:r w:rsidRPr="00BA473F">
        <w:rPr>
          <w:lang w:val="ru-RU"/>
        </w:rPr>
        <w:t>соблюдение требований технических регламентов Таможенного союза, Ев</w:t>
      </w:r>
      <w:r>
        <w:rPr>
          <w:lang w:val="ru-RU"/>
        </w:rPr>
        <w:t>разийского экономического союза.</w:t>
      </w:r>
    </w:p>
    <w:p w:rsidR="00BA473F" w:rsidRDefault="00BA473F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>Потенциально опасные объекты, технические устройства, смонтированные на объекте строительства, должны иметь документы о соответствии</w:t>
      </w:r>
      <w:r w:rsidR="00464C8C">
        <w:rPr>
          <w:lang w:val="ru-RU"/>
        </w:rPr>
        <w:t xml:space="preserve"> техническим регламентам таможенного союза (ТР ТС), что установлено решениями комиссии Таможенного союза, законодательство Республики Беларусь в области промышленной безопасности, в том числе Правилами.</w:t>
      </w:r>
      <w:r w:rsidR="00EA1A95">
        <w:rPr>
          <w:lang w:val="ru-RU"/>
        </w:rPr>
        <w:t xml:space="preserve"> В случае если технические устройства не попадают под действие </w:t>
      </w:r>
      <w:proofErr w:type="gramStart"/>
      <w:r w:rsidR="00EA1A95">
        <w:rPr>
          <w:lang w:val="ru-RU"/>
        </w:rPr>
        <w:t>ТР</w:t>
      </w:r>
      <w:proofErr w:type="gramEnd"/>
      <w:r w:rsidR="00EA1A95">
        <w:rPr>
          <w:lang w:val="ru-RU"/>
        </w:rPr>
        <w:t xml:space="preserve"> ТС, то они должны быть изготовлены в соответствии с разрешением Госпромнадзора.</w:t>
      </w:r>
    </w:p>
    <w:p w:rsidR="00464C8C" w:rsidRDefault="00464C8C" w:rsidP="000F3C47">
      <w:pPr>
        <w:pStyle w:val="a3"/>
        <w:ind w:left="0" w:firstLine="720"/>
        <w:rPr>
          <w:lang w:val="ru-RU"/>
        </w:rPr>
      </w:pPr>
      <w:r>
        <w:rPr>
          <w:lang w:val="ru-RU"/>
        </w:rPr>
        <w:t>Завершающей частью осмотра является изучение объекта строительства с выездом по месту его расположения. В ходе осмотра по месту анализируется фактическое состояние смонтированных ПОО, ТУ, соответствие требованиям НПА и ТНПА в области промышленной безопасности, а при необходимости и локальных правовых актов субъекта промышленной безопасности.</w:t>
      </w:r>
    </w:p>
    <w:p w:rsidR="00EA1A95" w:rsidRDefault="00EA1A95" w:rsidP="000F3C47">
      <w:pPr>
        <w:pStyle w:val="a3"/>
        <w:ind w:left="0"/>
        <w:rPr>
          <w:lang w:val="ru-RU"/>
        </w:rPr>
      </w:pPr>
      <w:r>
        <w:rPr>
          <w:lang w:val="ru-RU"/>
        </w:rPr>
        <w:lastRenderedPageBreak/>
        <w:tab/>
      </w:r>
      <w:r w:rsidR="001A0130">
        <w:rPr>
          <w:lang w:val="ru-RU"/>
        </w:rPr>
        <w:t>По результатам</w:t>
      </w:r>
      <w:r>
        <w:rPr>
          <w:lang w:val="ru-RU"/>
        </w:rPr>
        <w:t xml:space="preserve"> осмотра объ</w:t>
      </w:r>
      <w:r w:rsidR="001A0130">
        <w:rPr>
          <w:lang w:val="ru-RU"/>
        </w:rPr>
        <w:t>екта строительства оформляются сведения об осмотре объекта строительства</w:t>
      </w:r>
      <w:r>
        <w:rPr>
          <w:lang w:val="ru-RU"/>
        </w:rPr>
        <w:t xml:space="preserve"> </w:t>
      </w:r>
      <w:r w:rsidR="001A0130">
        <w:rPr>
          <w:lang w:val="ru-RU"/>
        </w:rPr>
        <w:t xml:space="preserve">в ходе работы рабочей комиссии по приемке в эксплуатации ОПО и </w:t>
      </w:r>
      <w:proofErr w:type="gramStart"/>
      <w:r w:rsidR="001A0130">
        <w:rPr>
          <w:lang w:val="ru-RU"/>
        </w:rPr>
        <w:t>ПО</w:t>
      </w:r>
      <w:r w:rsidR="001A0130" w:rsidRPr="000F3C47">
        <w:rPr>
          <w:lang w:val="ru-RU"/>
        </w:rPr>
        <w:t>О</w:t>
      </w:r>
      <w:proofErr w:type="gramEnd"/>
      <w:r w:rsidR="001A0130" w:rsidRPr="008F69ED">
        <w:rPr>
          <w:color w:val="FF0000"/>
          <w:lang w:val="ru-RU"/>
        </w:rPr>
        <w:t xml:space="preserve"> </w:t>
      </w:r>
      <w:r w:rsidR="001A0130">
        <w:rPr>
          <w:lang w:val="ru-RU"/>
        </w:rPr>
        <w:t>и подписывается акт приемки по форме согласно приложению 2 к Правилам в следующем порядке:</w:t>
      </w:r>
    </w:p>
    <w:p w:rsidR="00EC0110" w:rsidRPr="00EC0110" w:rsidRDefault="00EC0110" w:rsidP="000F3C47">
      <w:pPr>
        <w:pStyle w:val="a3"/>
        <w:ind w:left="0" w:firstLine="596"/>
        <w:rPr>
          <w:lang w:val="ru-RU"/>
        </w:rPr>
      </w:pPr>
      <w:r>
        <w:rPr>
          <w:lang w:val="ru-RU"/>
        </w:rPr>
        <w:t>В</w:t>
      </w:r>
      <w:r w:rsidRPr="00EC0110">
        <w:rPr>
          <w:lang w:val="ru-RU"/>
        </w:rPr>
        <w:t xml:space="preserve"> случае наличия на объекте оборудования, требующего проведения пусконаладочных работ, приемка осуществляется в два этапа:</w:t>
      </w:r>
    </w:p>
    <w:p w:rsidR="00EC0110" w:rsidRPr="00EC0110" w:rsidRDefault="000F3C47" w:rsidP="00542ADE">
      <w:pPr>
        <w:pStyle w:val="a3"/>
        <w:ind w:left="0" w:firstLine="709"/>
        <w:rPr>
          <w:lang w:val="ru-RU"/>
        </w:rPr>
      </w:pPr>
      <w:r w:rsidRPr="000F3C47">
        <w:rPr>
          <w:u w:val="single"/>
          <w:lang w:val="ru-RU"/>
        </w:rPr>
        <w:t>Первый</w:t>
      </w:r>
      <w:r w:rsidR="00EC0110" w:rsidRPr="000F3C47">
        <w:rPr>
          <w:u w:val="single"/>
          <w:lang w:val="ru-RU"/>
        </w:rPr>
        <w:t xml:space="preserve"> этап:</w:t>
      </w:r>
      <w:r w:rsidR="00EC0110" w:rsidRPr="00EC0110">
        <w:rPr>
          <w:lang w:val="ru-RU"/>
        </w:rPr>
        <w:t xml:space="preserve"> при принятии рабочей комиссией решения о готовности объекта строительства к проведению пусконаладочных работ акт приемки подписывается в соответствии с пунктом 9 приложения 2 к Правилам.</w:t>
      </w:r>
    </w:p>
    <w:p w:rsidR="00EC0110" w:rsidRPr="00EC0110" w:rsidRDefault="00EC0110" w:rsidP="000F3C47">
      <w:pPr>
        <w:pStyle w:val="a3"/>
        <w:ind w:left="0" w:firstLine="585"/>
        <w:rPr>
          <w:lang w:val="ru-RU"/>
        </w:rPr>
      </w:pPr>
      <w:r w:rsidRPr="00EC0110">
        <w:rPr>
          <w:lang w:val="ru-RU"/>
        </w:rPr>
        <w:t>Первичный пуск газа на объекты строительства (заполнение резервуаров СУГ) разрешается после выполнения работ по отделке газифицируемых помещений, а также подписания рабочей комиссией акта приемки в соответствии с пунктом 39 Правил.</w:t>
      </w:r>
    </w:p>
    <w:p w:rsidR="00EC0110" w:rsidRPr="00EC0110" w:rsidRDefault="00EC0110" w:rsidP="000F3C47">
      <w:pPr>
        <w:pStyle w:val="a3"/>
        <w:ind w:left="0" w:firstLine="585"/>
        <w:rPr>
          <w:lang w:val="ru-RU"/>
        </w:rPr>
      </w:pPr>
      <w:r w:rsidRPr="00EC0110">
        <w:rPr>
          <w:lang w:val="ru-RU"/>
        </w:rPr>
        <w:t>Даты начала и окончания пусконаладочных работ, но не более трех месяцев, в соответствии с пунктом 46 Правил устанавливаются должностным лицом Госпромнадзора.</w:t>
      </w:r>
    </w:p>
    <w:p w:rsidR="00EC0110" w:rsidRDefault="000F3C47" w:rsidP="00542ADE">
      <w:pPr>
        <w:pStyle w:val="a3"/>
        <w:ind w:left="0" w:firstLine="709"/>
        <w:rPr>
          <w:lang w:val="ru-RU"/>
        </w:rPr>
      </w:pPr>
      <w:proofErr w:type="gramStart"/>
      <w:r w:rsidRPr="000F3C47">
        <w:rPr>
          <w:u w:val="single"/>
          <w:lang w:val="ru-RU"/>
        </w:rPr>
        <w:t>Второй</w:t>
      </w:r>
      <w:r w:rsidR="00EC0110" w:rsidRPr="000F3C47">
        <w:rPr>
          <w:u w:val="single"/>
          <w:lang w:val="ru-RU"/>
        </w:rPr>
        <w:t xml:space="preserve"> этап:</w:t>
      </w:r>
      <w:r w:rsidR="00EC0110" w:rsidRPr="00EC0110">
        <w:rPr>
          <w:lang w:val="ru-RU"/>
        </w:rPr>
        <w:t xml:space="preserve"> при подписании рабочей комиссией в акте приемки решения</w:t>
      </w:r>
      <w:r w:rsidR="00EC0110">
        <w:rPr>
          <w:lang w:val="ru-RU"/>
        </w:rPr>
        <w:t xml:space="preserve"> </w:t>
      </w:r>
      <w:r w:rsidR="00EC0110" w:rsidRPr="00EC0110">
        <w:rPr>
          <w:lang w:val="ru-RU"/>
        </w:rPr>
        <w:t xml:space="preserve">о выполнении пусконаладочных работ в полном объеме и соответствии объекта строительства разрешительной и проектной документации (в части эксплуатационной надежности и промышленной безопасности) объект строительства следует считать принятым в эксплуатацию. </w:t>
      </w:r>
      <w:proofErr w:type="gramEnd"/>
    </w:p>
    <w:p w:rsidR="00EC0110" w:rsidRPr="00EC0110" w:rsidRDefault="00EC0110" w:rsidP="000F3C47">
      <w:pPr>
        <w:pStyle w:val="a3"/>
        <w:ind w:left="0" w:firstLine="585"/>
        <w:rPr>
          <w:lang w:val="ru-RU"/>
        </w:rPr>
      </w:pPr>
      <w:r>
        <w:rPr>
          <w:lang w:val="ru-RU"/>
        </w:rPr>
        <w:t>В</w:t>
      </w:r>
      <w:r w:rsidRPr="00EC0110">
        <w:rPr>
          <w:lang w:val="ru-RU"/>
        </w:rPr>
        <w:t xml:space="preserve"> случае отсутствия на объекте оборудования, требующего проведения пусконаладочных работ, приемка осуществляется в один этап, рабочей комиссией в акте приемки подписывается решение о том, что предъявленный к приемке объе</w:t>
      </w:r>
      <w:proofErr w:type="gramStart"/>
      <w:r w:rsidRPr="00EC0110">
        <w:rPr>
          <w:lang w:val="ru-RU"/>
        </w:rPr>
        <w:t>кт стр</w:t>
      </w:r>
      <w:proofErr w:type="gramEnd"/>
      <w:r w:rsidRPr="00EC0110">
        <w:rPr>
          <w:lang w:val="ru-RU"/>
        </w:rPr>
        <w:t>оительства следует считать принятым в эксплуатацию.</w:t>
      </w:r>
    </w:p>
    <w:p w:rsidR="001A0130" w:rsidRPr="00EC0110" w:rsidRDefault="00EC0110" w:rsidP="000F3C47">
      <w:pPr>
        <w:pStyle w:val="a3"/>
        <w:ind w:left="0" w:firstLine="585"/>
        <w:rPr>
          <w:b/>
          <w:lang w:val="ru-RU"/>
        </w:rPr>
      </w:pPr>
      <w:r w:rsidRPr="00EC0110">
        <w:rPr>
          <w:lang w:val="ru-RU"/>
        </w:rPr>
        <w:t>Дат</w:t>
      </w:r>
      <w:r>
        <w:rPr>
          <w:lang w:val="ru-RU"/>
        </w:rPr>
        <w:t>у</w:t>
      </w:r>
      <w:r w:rsidRPr="00EC0110">
        <w:rPr>
          <w:lang w:val="ru-RU"/>
        </w:rPr>
        <w:t xml:space="preserve"> приемки на первом листе акта приемки устанавливает должностн</w:t>
      </w:r>
      <w:r>
        <w:rPr>
          <w:lang w:val="ru-RU"/>
        </w:rPr>
        <w:t>ое лицо Госпромнадзора и</w:t>
      </w:r>
      <w:r w:rsidRPr="00EC0110">
        <w:rPr>
          <w:lang w:val="ru-RU"/>
        </w:rPr>
        <w:t xml:space="preserve"> подписывает акт приемки</w:t>
      </w:r>
      <w:r>
        <w:rPr>
          <w:lang w:val="ru-RU"/>
        </w:rPr>
        <w:t xml:space="preserve"> только</w:t>
      </w:r>
      <w:r w:rsidRPr="00EC0110">
        <w:rPr>
          <w:lang w:val="ru-RU"/>
        </w:rPr>
        <w:t xml:space="preserve"> при наличии подписей всех членов рабочей комиссии.</w:t>
      </w:r>
    </w:p>
    <w:p w:rsidR="00EC0110" w:rsidRPr="00EC0110" w:rsidRDefault="00EC0110" w:rsidP="000F3C47">
      <w:pPr>
        <w:pStyle w:val="a3"/>
        <w:ind w:left="0" w:firstLine="720"/>
        <w:rPr>
          <w:lang w:val="ru-RU"/>
        </w:rPr>
      </w:pPr>
      <w:r w:rsidRPr="00EC0110">
        <w:rPr>
          <w:lang w:val="ru-RU"/>
        </w:rPr>
        <w:t xml:space="preserve">Соответствие принимаемого в эксплуатацию объекта строительства в целом, выделенных очередей строительства, пусковых комплексов разрешительной и проектной документации (в части эксплуатационной надежности и промышленной безопасности) подтверждается заключением, выдаваемым </w:t>
      </w:r>
      <w:proofErr w:type="spellStart"/>
      <w:r w:rsidRPr="00EC0110">
        <w:rPr>
          <w:lang w:val="ru-RU"/>
        </w:rPr>
        <w:t>Г</w:t>
      </w:r>
      <w:r>
        <w:rPr>
          <w:lang w:val="ru-RU"/>
        </w:rPr>
        <w:t>оспромнадзором</w:t>
      </w:r>
      <w:proofErr w:type="spellEnd"/>
      <w:r>
        <w:rPr>
          <w:lang w:val="ru-RU"/>
        </w:rPr>
        <w:t xml:space="preserve"> в соответствии </w:t>
      </w:r>
      <w:r w:rsidRPr="00EC0110">
        <w:rPr>
          <w:lang w:val="ru-RU"/>
        </w:rPr>
        <w:t>с подпунктом 3.9.3 пункта 3.9 единого перечня административных процедур</w:t>
      </w:r>
      <w:r w:rsidR="00450931">
        <w:rPr>
          <w:lang w:val="ru-RU"/>
        </w:rPr>
        <w:t>, утвержденного Постановлением Совета Министров Республики Беларусь от 24 сентября 2021 года № 548</w:t>
      </w:r>
      <w:r w:rsidRPr="00EC0110">
        <w:rPr>
          <w:lang w:val="ru-RU"/>
        </w:rPr>
        <w:t>.</w:t>
      </w:r>
    </w:p>
    <w:p w:rsidR="00EA1A95" w:rsidRDefault="00EC0110" w:rsidP="000F3C47">
      <w:pPr>
        <w:pStyle w:val="a3"/>
        <w:ind w:left="0" w:firstLine="851"/>
        <w:rPr>
          <w:lang w:val="ru-RU"/>
        </w:rPr>
      </w:pPr>
      <w:r w:rsidRPr="00EC0110">
        <w:rPr>
          <w:lang w:val="ru-RU"/>
        </w:rPr>
        <w:t xml:space="preserve">Эксплуатация объектов газораспределительной системы и </w:t>
      </w:r>
      <w:proofErr w:type="spellStart"/>
      <w:r w:rsidRPr="00EC0110">
        <w:rPr>
          <w:lang w:val="ru-RU"/>
        </w:rPr>
        <w:t>газопотребления</w:t>
      </w:r>
      <w:proofErr w:type="spellEnd"/>
      <w:r w:rsidRPr="00EC0110">
        <w:rPr>
          <w:lang w:val="ru-RU"/>
        </w:rPr>
        <w:t>, не принятых рабочей комиссией в установленном порядке, в том числе не обеспеченных электрохимической защитой в соответствии с проектом, не допускается.</w:t>
      </w:r>
    </w:p>
    <w:p w:rsidR="00EC0110" w:rsidRDefault="00450931" w:rsidP="000F3C47">
      <w:pPr>
        <w:pStyle w:val="a3"/>
        <w:ind w:left="0" w:firstLine="851"/>
        <w:rPr>
          <w:lang w:val="ru-RU"/>
        </w:rPr>
      </w:pPr>
      <w:r>
        <w:rPr>
          <w:lang w:val="ru-RU"/>
        </w:rPr>
        <w:t>Ответственность за э</w:t>
      </w:r>
      <w:r w:rsidRPr="00450931">
        <w:rPr>
          <w:lang w:val="ru-RU"/>
        </w:rPr>
        <w:t>ксплуатаци</w:t>
      </w:r>
      <w:r>
        <w:rPr>
          <w:lang w:val="ru-RU"/>
        </w:rPr>
        <w:t>ю</w:t>
      </w:r>
      <w:r w:rsidRPr="00450931">
        <w:rPr>
          <w:lang w:val="ru-RU"/>
        </w:rPr>
        <w:t xml:space="preserve"> или передач</w:t>
      </w:r>
      <w:r>
        <w:rPr>
          <w:lang w:val="ru-RU"/>
        </w:rPr>
        <w:t>у</w:t>
      </w:r>
      <w:r w:rsidRPr="00450931">
        <w:rPr>
          <w:lang w:val="ru-RU"/>
        </w:rPr>
        <w:t xml:space="preserve"> в эксплуатацию </w:t>
      </w:r>
      <w:r w:rsidRPr="00450931">
        <w:rPr>
          <w:lang w:val="ru-RU"/>
        </w:rPr>
        <w:lastRenderedPageBreak/>
        <w:t>объекта строительства (очереди строительства, пускового комплекса) без его приемки в установленном порядке либо с нарушением такого порядка приемки в эксплуатацию</w:t>
      </w:r>
      <w:r>
        <w:rPr>
          <w:lang w:val="ru-RU"/>
        </w:rPr>
        <w:t xml:space="preserve"> предусмотрена ч. 3 ст</w:t>
      </w:r>
      <w:r w:rsidR="00F43F57">
        <w:rPr>
          <w:lang w:val="ru-RU"/>
        </w:rPr>
        <w:t>.</w:t>
      </w:r>
      <w:r>
        <w:rPr>
          <w:lang w:val="ru-RU"/>
        </w:rPr>
        <w:t xml:space="preserve"> 22.5 Кодекса Республики Беларусь </w:t>
      </w:r>
      <w:r w:rsidRPr="00542ADE">
        <w:rPr>
          <w:lang w:val="ru-RU"/>
        </w:rPr>
        <w:t>об административны</w:t>
      </w:r>
      <w:r w:rsidR="00542ADE" w:rsidRPr="00542ADE">
        <w:rPr>
          <w:lang w:val="ru-RU"/>
        </w:rPr>
        <w:t>х</w:t>
      </w:r>
      <w:r>
        <w:rPr>
          <w:lang w:val="ru-RU"/>
        </w:rPr>
        <w:t xml:space="preserve"> правонарушениях от 06 января 2021 года №91-З.</w:t>
      </w:r>
      <w:bookmarkStart w:id="0" w:name="_GoBack"/>
      <w:bookmarkEnd w:id="0"/>
    </w:p>
    <w:p w:rsidR="00EA1A95" w:rsidRPr="00BA473F" w:rsidRDefault="00EA1A95" w:rsidP="000F3C47">
      <w:pPr>
        <w:pStyle w:val="a3"/>
        <w:ind w:left="0" w:firstLine="720"/>
        <w:rPr>
          <w:lang w:val="ru-RU"/>
        </w:rPr>
      </w:pPr>
    </w:p>
    <w:p w:rsidR="00BA473F" w:rsidRDefault="00BA473F" w:rsidP="000F3C47">
      <w:pPr>
        <w:pStyle w:val="a3"/>
        <w:ind w:left="0" w:firstLine="720"/>
        <w:rPr>
          <w:lang w:val="ru-RU"/>
        </w:rPr>
      </w:pPr>
    </w:p>
    <w:p w:rsidR="00BA473F" w:rsidRPr="007A2E8C" w:rsidRDefault="00BA473F" w:rsidP="000F3C47">
      <w:pPr>
        <w:pStyle w:val="a3"/>
        <w:ind w:left="0" w:firstLine="720"/>
        <w:rPr>
          <w:lang w:val="ru-RU"/>
        </w:rPr>
      </w:pPr>
    </w:p>
    <w:p w:rsidR="00DB6A9D" w:rsidRPr="00DB6A9D" w:rsidRDefault="00DB6A9D" w:rsidP="000F3C47">
      <w:pPr>
        <w:pStyle w:val="a3"/>
        <w:ind w:left="0" w:firstLine="720"/>
        <w:rPr>
          <w:lang w:val="ru-RU"/>
        </w:rPr>
      </w:pPr>
    </w:p>
    <w:sectPr w:rsidR="00DB6A9D" w:rsidRPr="00DB6A9D" w:rsidSect="00DB6A9D">
      <w:type w:val="continuous"/>
      <w:pgSz w:w="11910" w:h="16840"/>
      <w:pgMar w:top="1020" w:right="6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183"/>
    <w:multiLevelType w:val="hybridMultilevel"/>
    <w:tmpl w:val="1CEC0C74"/>
    <w:lvl w:ilvl="0" w:tplc="45F40646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">
    <w:nsid w:val="3A0D4B71"/>
    <w:multiLevelType w:val="hybridMultilevel"/>
    <w:tmpl w:val="8864CA90"/>
    <w:lvl w:ilvl="0" w:tplc="4C362B1E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">
    <w:nsid w:val="46A27965"/>
    <w:multiLevelType w:val="hybridMultilevel"/>
    <w:tmpl w:val="2E3C08E8"/>
    <w:lvl w:ilvl="0" w:tplc="63B0CF38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6FC94843"/>
    <w:multiLevelType w:val="hybridMultilevel"/>
    <w:tmpl w:val="C6263FD0"/>
    <w:lvl w:ilvl="0" w:tplc="698474DA">
      <w:numFmt w:val="bullet"/>
      <w:lvlText w:val="-"/>
      <w:lvlJc w:val="left"/>
      <w:pPr>
        <w:ind w:left="197" w:hanging="204"/>
      </w:pPr>
      <w:rPr>
        <w:rFonts w:ascii="Times New Roman" w:eastAsia="Times New Roman" w:hAnsi="Times New Roman" w:cs="Times New Roman" w:hint="default"/>
        <w:w w:val="99"/>
        <w:sz w:val="30"/>
        <w:szCs w:val="30"/>
      </w:rPr>
    </w:lvl>
    <w:lvl w:ilvl="1" w:tplc="6568C24A">
      <w:numFmt w:val="bullet"/>
      <w:lvlText w:val="•"/>
      <w:lvlJc w:val="left"/>
      <w:pPr>
        <w:ind w:left="1150" w:hanging="204"/>
      </w:pPr>
      <w:rPr>
        <w:rFonts w:hint="default"/>
      </w:rPr>
    </w:lvl>
    <w:lvl w:ilvl="2" w:tplc="4246D1BC">
      <w:numFmt w:val="bullet"/>
      <w:lvlText w:val="•"/>
      <w:lvlJc w:val="left"/>
      <w:pPr>
        <w:ind w:left="2101" w:hanging="204"/>
      </w:pPr>
      <w:rPr>
        <w:rFonts w:hint="default"/>
      </w:rPr>
    </w:lvl>
    <w:lvl w:ilvl="3" w:tplc="B8367B76">
      <w:numFmt w:val="bullet"/>
      <w:lvlText w:val="•"/>
      <w:lvlJc w:val="left"/>
      <w:pPr>
        <w:ind w:left="3051" w:hanging="204"/>
      </w:pPr>
      <w:rPr>
        <w:rFonts w:hint="default"/>
      </w:rPr>
    </w:lvl>
    <w:lvl w:ilvl="4" w:tplc="DF369D2C">
      <w:numFmt w:val="bullet"/>
      <w:lvlText w:val="•"/>
      <w:lvlJc w:val="left"/>
      <w:pPr>
        <w:ind w:left="4002" w:hanging="204"/>
      </w:pPr>
      <w:rPr>
        <w:rFonts w:hint="default"/>
      </w:rPr>
    </w:lvl>
    <w:lvl w:ilvl="5" w:tplc="16ECA21E">
      <w:numFmt w:val="bullet"/>
      <w:lvlText w:val="•"/>
      <w:lvlJc w:val="left"/>
      <w:pPr>
        <w:ind w:left="4953" w:hanging="204"/>
      </w:pPr>
      <w:rPr>
        <w:rFonts w:hint="default"/>
      </w:rPr>
    </w:lvl>
    <w:lvl w:ilvl="6" w:tplc="C000758C">
      <w:numFmt w:val="bullet"/>
      <w:lvlText w:val="•"/>
      <w:lvlJc w:val="left"/>
      <w:pPr>
        <w:ind w:left="5903" w:hanging="204"/>
      </w:pPr>
      <w:rPr>
        <w:rFonts w:hint="default"/>
      </w:rPr>
    </w:lvl>
    <w:lvl w:ilvl="7" w:tplc="DC66D45E">
      <w:numFmt w:val="bullet"/>
      <w:lvlText w:val="•"/>
      <w:lvlJc w:val="left"/>
      <w:pPr>
        <w:ind w:left="6854" w:hanging="204"/>
      </w:pPr>
      <w:rPr>
        <w:rFonts w:hint="default"/>
      </w:rPr>
    </w:lvl>
    <w:lvl w:ilvl="8" w:tplc="CE041348">
      <w:numFmt w:val="bullet"/>
      <w:lvlText w:val="•"/>
      <w:lvlJc w:val="left"/>
      <w:pPr>
        <w:ind w:left="7805" w:hanging="20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1205A"/>
    <w:rsid w:val="000F3C47"/>
    <w:rsid w:val="001A0130"/>
    <w:rsid w:val="00201704"/>
    <w:rsid w:val="00450931"/>
    <w:rsid w:val="00464C8C"/>
    <w:rsid w:val="00542ADE"/>
    <w:rsid w:val="00623E33"/>
    <w:rsid w:val="00690800"/>
    <w:rsid w:val="007A2E8C"/>
    <w:rsid w:val="007A5ABA"/>
    <w:rsid w:val="008F69ED"/>
    <w:rsid w:val="0091205A"/>
    <w:rsid w:val="009D3282"/>
    <w:rsid w:val="009F6674"/>
    <w:rsid w:val="00A51895"/>
    <w:rsid w:val="00A75C44"/>
    <w:rsid w:val="00BA473F"/>
    <w:rsid w:val="00DB6A9D"/>
    <w:rsid w:val="00DC1293"/>
    <w:rsid w:val="00EA1A95"/>
    <w:rsid w:val="00EC0110"/>
    <w:rsid w:val="00F43F57"/>
    <w:rsid w:val="00F44896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97" w:hanging="2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Григорович</cp:lastModifiedBy>
  <cp:revision>8</cp:revision>
  <dcterms:created xsi:type="dcterms:W3CDTF">2025-10-06T04:48:00Z</dcterms:created>
  <dcterms:modified xsi:type="dcterms:W3CDTF">2026-05-11T11:33:00Z</dcterms:modified>
</cp:coreProperties>
</file>