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447E2" w:rsidRDefault="00DD43B9" w:rsidP="003702D5">
      <w:pPr>
        <w:spacing w:after="0" w:line="280" w:lineRule="exact"/>
        <w:jc w:val="center"/>
        <w:rPr>
          <w:rStyle w:val="markedcontent"/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Сведения о продаже жилого дома без проведения </w:t>
      </w:r>
      <w:r w:rsidR="00EE6FEA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а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укциона за одну базовую величину в соответствии с Указом Президента Республики Беларусь от 24 марта 2021 г. </w:t>
      </w:r>
      <w:r w:rsidR="00EE6FEA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№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116 «Об отчуждении жилых домов в сельской местности и </w:t>
      </w:r>
      <w:r w:rsidR="005D7D77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с</w:t>
      </w:r>
      <w:r w:rsidR="00B447E2">
        <w:rPr>
          <w:rStyle w:val="markedcontent"/>
          <w:rFonts w:ascii="Times New Roman" w:hAnsi="Times New Roman" w:cs="Times New Roman"/>
          <w:b/>
          <w:sz w:val="24"/>
          <w:szCs w:val="24"/>
        </w:rPr>
        <w:t>овершенствовании работы с п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устующими домами», постановлением Совета Министров Республики Беларусь от 23 сентября 2021 г. </w:t>
      </w:r>
    </w:p>
    <w:p w:rsidR="001E574A" w:rsidRPr="00B447E2" w:rsidRDefault="00EE6FEA" w:rsidP="00B24FA8">
      <w:pPr>
        <w:spacing w:after="0" w:line="280" w:lineRule="exact"/>
        <w:jc w:val="center"/>
        <w:rPr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№</w:t>
      </w:r>
      <w:r w:rsidR="00DD43B9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547 «О реализации Указа Президента Республики от 24 марта 2021 г. </w:t>
      </w:r>
      <w:r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>№</w:t>
      </w:r>
      <w:r w:rsidR="00DD43B9" w:rsidRPr="00B447E2">
        <w:rPr>
          <w:rStyle w:val="markedcontent"/>
          <w:rFonts w:ascii="Times New Roman" w:hAnsi="Times New Roman" w:cs="Times New Roman"/>
          <w:b/>
          <w:sz w:val="24"/>
          <w:szCs w:val="24"/>
        </w:rPr>
        <w:t xml:space="preserve"> 116»</w:t>
      </w:r>
    </w:p>
    <w:tbl>
      <w:tblPr>
        <w:tblStyle w:val="a3"/>
        <w:tblW w:w="10627" w:type="dxa"/>
        <w:tblLook w:val="04A0" w:firstRow="1" w:lastRow="0" w:firstColumn="1" w:lastColumn="0" w:noHBand="0" w:noVBand="1"/>
      </w:tblPr>
      <w:tblGrid>
        <w:gridCol w:w="4531"/>
        <w:gridCol w:w="6096"/>
      </w:tblGrid>
      <w:tr w:rsidR="00B15555" w:rsidRPr="00B447E2" w:rsidTr="00D50319">
        <w:tc>
          <w:tcPr>
            <w:tcW w:w="4531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Кадастровый номер и адрес земельного участка, его площадь и целевое назначение </w:t>
            </w:r>
            <w:r w:rsidRPr="00B24FA8">
              <w:rPr>
                <w:rFonts w:ascii="Times New Roman" w:hAnsi="Times New Roman" w:cs="Times New Roman"/>
                <w:sz w:val="20"/>
                <w:szCs w:val="20"/>
              </w:rPr>
              <w:t>(если создание земельного участка зарегистрировано в регистре недвижимости)</w:t>
            </w:r>
          </w:p>
        </w:tc>
        <w:tc>
          <w:tcPr>
            <w:tcW w:w="6096" w:type="dxa"/>
          </w:tcPr>
          <w:p w:rsidR="00B15555" w:rsidRPr="00B447E2" w:rsidRDefault="003E211F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Земельный участок н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е зарегистрирован</w:t>
            </w:r>
            <w:r w:rsidR="00123AF6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в регистре недвижимости</w:t>
            </w:r>
          </w:p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15555" w:rsidRPr="00B447E2" w:rsidTr="00D50319">
        <w:tc>
          <w:tcPr>
            <w:tcW w:w="4531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Адрес и характеристика жилого дома </w:t>
            </w:r>
            <w:r w:rsidRPr="00583BEC">
              <w:rPr>
                <w:rFonts w:ascii="Times New Roman" w:hAnsi="Times New Roman" w:cs="Times New Roman"/>
                <w:sz w:val="20"/>
                <w:szCs w:val="20"/>
              </w:rPr>
              <w:t>(назначение, площадь, этажность, включая подземную, материал стен, степень износа и прочее),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его составные части и принадлежности </w:t>
            </w:r>
            <w:r w:rsidRPr="00583BEC">
              <w:rPr>
                <w:rFonts w:ascii="Times New Roman" w:hAnsi="Times New Roman" w:cs="Times New Roman"/>
                <w:sz w:val="20"/>
                <w:szCs w:val="20"/>
              </w:rPr>
              <w:t>(хозяйственные и иные постройки),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степень их износа, а в отношении зарегистрированных в регистре недвижимости объектов – также инвентарный номер</w:t>
            </w:r>
          </w:p>
        </w:tc>
        <w:tc>
          <w:tcPr>
            <w:tcW w:w="6096" w:type="dxa"/>
          </w:tcPr>
          <w:p w:rsidR="00583BEC" w:rsidRDefault="00B15555" w:rsidP="0009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Витебская область, Докшицкий район, Тумиловичский сельсовет, д.Дедино, ул.Юбилейная, д.68</w:t>
            </w:r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(50,0</w:t>
            </w:r>
            <w:r w:rsidR="00424555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9664D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кв.м., одноэтажный, подземная этажность отсутствует, деревянные рубленые, </w:t>
            </w:r>
            <w:r w:rsidR="003E211F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степень </w:t>
            </w:r>
            <w:r w:rsidR="00123AF6" w:rsidRPr="00B447E2">
              <w:rPr>
                <w:rFonts w:ascii="Times New Roman" w:hAnsi="Times New Roman" w:cs="Times New Roman"/>
                <w:sz w:val="24"/>
                <w:szCs w:val="24"/>
              </w:rPr>
              <w:t>износ</w:t>
            </w:r>
            <w:r w:rsidR="003E211F" w:rsidRPr="00B447E2"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123AF6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75 %); </w:t>
            </w:r>
          </w:p>
          <w:p w:rsidR="00B24FA8" w:rsidRPr="00B24FA8" w:rsidRDefault="00B24FA8" w:rsidP="0009664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583BEC" w:rsidRDefault="00123AF6" w:rsidP="000966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три хозяйственные постройки (степень износа 95 %);</w:t>
            </w:r>
          </w:p>
          <w:p w:rsidR="00B24FA8" w:rsidRPr="00B24FA8" w:rsidRDefault="00B24FA8" w:rsidP="0009664D">
            <w:pPr>
              <w:jc w:val="both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123AF6" w:rsidRPr="00B447E2" w:rsidRDefault="00123AF6" w:rsidP="00123AF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объект не зарегистрирован в регистре недвижимости</w:t>
            </w:r>
          </w:p>
        </w:tc>
      </w:tr>
      <w:tr w:rsidR="00B15555" w:rsidRPr="00B447E2" w:rsidTr="00D50319">
        <w:tc>
          <w:tcPr>
            <w:tcW w:w="4531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Продавец объекта</w:t>
            </w:r>
          </w:p>
        </w:tc>
        <w:tc>
          <w:tcPr>
            <w:tcW w:w="6096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Тумиловичский сельский исполнительный комитет, 211727, Витебская область, Докшицкий район, д.Тумиловичи, ул.Центральная, 42</w:t>
            </w:r>
          </w:p>
        </w:tc>
      </w:tr>
      <w:tr w:rsidR="00B15555" w:rsidRPr="00B447E2" w:rsidTr="00D50319">
        <w:tc>
          <w:tcPr>
            <w:tcW w:w="4531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Цена объекта (бел.рублей)</w:t>
            </w:r>
          </w:p>
        </w:tc>
        <w:tc>
          <w:tcPr>
            <w:tcW w:w="6096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Одна базовая величина – 32,00 (тридцать два белорусских рубля)</w:t>
            </w:r>
          </w:p>
        </w:tc>
      </w:tr>
      <w:tr w:rsidR="00B15555" w:rsidRPr="00B447E2" w:rsidTr="00D50319">
        <w:tc>
          <w:tcPr>
            <w:tcW w:w="4531" w:type="dxa"/>
          </w:tcPr>
          <w:p w:rsidR="00B15555" w:rsidRPr="00B447E2" w:rsidRDefault="00B15555" w:rsidP="005E1A9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Адрес время и порядок приема заявок</w:t>
            </w:r>
          </w:p>
        </w:tc>
        <w:tc>
          <w:tcPr>
            <w:tcW w:w="6096" w:type="dxa"/>
          </w:tcPr>
          <w:p w:rsidR="00583BEC" w:rsidRDefault="00B15555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211727, Витебская область, Докшицкий район, д.Тумиловичи, ул.Центральная, 42</w:t>
            </w:r>
            <w:r w:rsidR="00583BEC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555" w:rsidRPr="00B447E2" w:rsidRDefault="001873D9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ремя приема: с 8.00 до 13.00, 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14.00 до 17.00 по рабочим дням;</w:t>
            </w:r>
          </w:p>
          <w:p w:rsidR="00B15555" w:rsidRPr="00B447E2" w:rsidRDefault="001873D9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</w:t>
            </w:r>
            <w:r w:rsidR="00B15555" w:rsidRPr="00B447E2">
              <w:rPr>
                <w:rFonts w:ascii="Times New Roman" w:hAnsi="Times New Roman" w:cs="Times New Roman"/>
                <w:sz w:val="24"/>
                <w:szCs w:val="24"/>
              </w:rPr>
              <w:t>аявки принимаются до истечения 30 календарных дней со дня опубликования сведений о продаже дома</w:t>
            </w:r>
          </w:p>
        </w:tc>
      </w:tr>
      <w:tr w:rsidR="00B15555" w:rsidRPr="00B447E2" w:rsidTr="00D50319">
        <w:tc>
          <w:tcPr>
            <w:tcW w:w="4531" w:type="dxa"/>
          </w:tcPr>
          <w:p w:rsidR="00B15555" w:rsidRPr="00B447E2" w:rsidRDefault="005E1A91" w:rsidP="00B1555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b/>
                <w:sz w:val="24"/>
                <w:szCs w:val="24"/>
              </w:rPr>
              <w:t>Номера контактных телефонов</w:t>
            </w:r>
          </w:p>
        </w:tc>
        <w:tc>
          <w:tcPr>
            <w:tcW w:w="6096" w:type="dxa"/>
          </w:tcPr>
          <w:p w:rsidR="00B15555" w:rsidRPr="00B447E2" w:rsidRDefault="00B15555" w:rsidP="00B1555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Председатель</w:t>
            </w:r>
            <w:r w:rsidR="003E211F"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66CA6">
              <w:rPr>
                <w:rFonts w:ascii="Times New Roman" w:hAnsi="Times New Roman" w:cs="Times New Roman"/>
                <w:sz w:val="24"/>
                <w:szCs w:val="24"/>
              </w:rPr>
              <w:t xml:space="preserve">сельисполкома - 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8 (02157) 52530</w:t>
            </w:r>
            <w:r w:rsidR="00B447E2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15555" w:rsidRPr="00B447E2" w:rsidRDefault="00B15555" w:rsidP="00566CA6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 xml:space="preserve">Управляющий делами </w:t>
            </w:r>
            <w:r w:rsidR="00566CA6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B447E2">
              <w:rPr>
                <w:rFonts w:ascii="Times New Roman" w:hAnsi="Times New Roman" w:cs="Times New Roman"/>
                <w:sz w:val="24"/>
                <w:szCs w:val="24"/>
              </w:rPr>
              <w:t>ельисполкома – 8 (02157) 52535</w:t>
            </w:r>
          </w:p>
        </w:tc>
      </w:tr>
    </w:tbl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Претендентом на покупку жилого дома до истечения 30 календарных дней</w:t>
      </w:r>
      <w:r w:rsidR="003E211F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со дня опубликования сведений о прямой продаже жилого</w:t>
      </w:r>
      <w:r w:rsidR="003E211F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дома представляются лично либо через своего представителя в местный исполнительный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комитет следующие документы: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заявка по форме, утвержденной Государственным комитетом по имуществу;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гражданином – копия документа, удостоверяющего личность, без нотариального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засвидетельствования;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представителем гражданина – доверенность, оформленная в соответствии с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требованиями законодательства;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индивидуальным предпринимателем – копия свидетельства о государственной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регистрации без нотариального засвидетельствования;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представителем или уполномоченным должностным лицом юридического лица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Республики Беларусь – доверенность, выданная юридическим лицом, или документ,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подтверждающий полномочия должностного лица, копии документов, подтверждающих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государственную регистрацию юридического лица, без нотариального</w:t>
      </w:r>
      <w:r w:rsid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засвидетельствования, документ с указанием банковских реквизитов юридического лица;</w:t>
      </w:r>
    </w:p>
    <w:p w:rsidR="005D7D77" w:rsidRPr="00B447E2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представителем или уполномоченным должностным лицом иностранного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юридического лица – копии учредительных документов и выписка из торгового реестра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страны происхождения (выписка должна быть произведена в течение года до подачи заявки)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либо иное эквивалентное доказательство юридического статуса в соответствии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 законодательством страны происхождения с засвидетельствованным в установленном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порядке переводом на белорусский или русский язык, доверенность или документ,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подтверждающий полномочия должностного лица, документ о финансовой состоятельности,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выданный обслуживающим банком или иной кредитно-финансовой организацией,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с засвидетельствованным в установленном порядке переводом на белорусский или русский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язык (верность перевода или подлинность подписи переводчика должны быть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засвидетельствованы нотариусом или лицом, уполномоченным совершать нотариальные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действия).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 xml:space="preserve"> </w:t>
      </w:r>
    </w:p>
    <w:p w:rsidR="003702D5" w:rsidRDefault="00DD43B9" w:rsidP="005D7D77">
      <w:pPr>
        <w:spacing w:after="0" w:line="240" w:lineRule="auto"/>
        <w:ind w:firstLine="708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 w:rsidRPr="00B447E2">
        <w:rPr>
          <w:rStyle w:val="markedcontent"/>
          <w:rFonts w:ascii="Times New Roman" w:hAnsi="Times New Roman" w:cs="Times New Roman"/>
          <w:sz w:val="24"/>
          <w:szCs w:val="24"/>
        </w:rPr>
        <w:t>В случае поступления двух и более заявок от претендентов на покупку дома его продажа будет осуществляться по результатам аукциона</w:t>
      </w:r>
      <w:r w:rsidR="005D7D77" w:rsidRPr="00B447E2"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:rsidR="00FE7F12" w:rsidRPr="00B447E2" w:rsidRDefault="00FE7F12" w:rsidP="00FE7F12">
      <w:pPr>
        <w:spacing w:after="0" w:line="240" w:lineRule="auto"/>
        <w:jc w:val="both"/>
        <w:rPr>
          <w:rStyle w:val="markedcontent"/>
          <w:rFonts w:ascii="Times New Roman" w:hAnsi="Times New Roman" w:cs="Times New Roman"/>
          <w:sz w:val="24"/>
          <w:szCs w:val="24"/>
        </w:rPr>
      </w:pPr>
      <w:r>
        <w:rPr>
          <w:rStyle w:val="markedcontent"/>
          <w:rFonts w:ascii="Times New Roman" w:hAnsi="Times New Roman" w:cs="Times New Roman"/>
          <w:sz w:val="24"/>
          <w:szCs w:val="24"/>
        </w:rPr>
        <w:t>Дата составления сведений - 05.11.2022 г.</w:t>
      </w:r>
    </w:p>
    <w:sectPr w:rsidR="00FE7F12" w:rsidRPr="00B447E2" w:rsidSect="00D50319">
      <w:pgSz w:w="11906" w:h="16838"/>
      <w:pgMar w:top="426" w:right="282" w:bottom="0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D43B9"/>
    <w:rsid w:val="0009664D"/>
    <w:rsid w:val="00123AF6"/>
    <w:rsid w:val="001873D9"/>
    <w:rsid w:val="001E574A"/>
    <w:rsid w:val="003702D5"/>
    <w:rsid w:val="003E211F"/>
    <w:rsid w:val="00420DB0"/>
    <w:rsid w:val="00424555"/>
    <w:rsid w:val="00566CA6"/>
    <w:rsid w:val="00583BEC"/>
    <w:rsid w:val="005D7D77"/>
    <w:rsid w:val="005E1A91"/>
    <w:rsid w:val="00810924"/>
    <w:rsid w:val="00B15555"/>
    <w:rsid w:val="00B24FA8"/>
    <w:rsid w:val="00B447E2"/>
    <w:rsid w:val="00B824C5"/>
    <w:rsid w:val="00BD7407"/>
    <w:rsid w:val="00C53C61"/>
    <w:rsid w:val="00C56C61"/>
    <w:rsid w:val="00D50319"/>
    <w:rsid w:val="00DD43B9"/>
    <w:rsid w:val="00EE6FEA"/>
    <w:rsid w:val="00FC3AA7"/>
    <w:rsid w:val="00FE7F12"/>
    <w:rsid w:val="00FF1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57F2D5B-8927-4BE3-815D-33AABF3891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markedcontent">
    <w:name w:val="markedcontent"/>
    <w:basedOn w:val="a0"/>
    <w:rsid w:val="00DD43B9"/>
  </w:style>
  <w:style w:type="table" w:styleId="a3">
    <w:name w:val="Table Grid"/>
    <w:basedOn w:val="a1"/>
    <w:uiPriority w:val="39"/>
    <w:rsid w:val="001E57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3702D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3702D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585</Words>
  <Characters>3335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Отдел АиС</dc:creator>
  <cp:keywords/>
  <dc:description/>
  <cp:lastModifiedBy>Отдел АиС</cp:lastModifiedBy>
  <cp:revision>2</cp:revision>
  <cp:lastPrinted>2022-10-31T11:45:00Z</cp:lastPrinted>
  <dcterms:created xsi:type="dcterms:W3CDTF">2022-11-08T13:25:00Z</dcterms:created>
  <dcterms:modified xsi:type="dcterms:W3CDTF">2022-11-08T13:25:00Z</dcterms:modified>
</cp:coreProperties>
</file>