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EB" w:rsidRPr="009935EB" w:rsidRDefault="009935EB" w:rsidP="009935EB">
      <w:pPr>
        <w:pStyle w:val="a3"/>
        <w:spacing w:before="0" w:beforeAutospacing="0" w:after="0" w:afterAutospacing="0"/>
        <w:ind w:firstLine="720"/>
        <w:jc w:val="both"/>
        <w:rPr>
          <w:color w:val="000000"/>
          <w:spacing w:val="2"/>
          <w:sz w:val="30"/>
          <w:szCs w:val="30"/>
          <w:lang w:val="ru-RU"/>
        </w:rPr>
      </w:pPr>
      <w:r>
        <w:rPr>
          <w:color w:val="000000"/>
          <w:spacing w:val="2"/>
          <w:sz w:val="30"/>
          <w:szCs w:val="30"/>
          <w:lang w:val="ru-RU"/>
        </w:rPr>
        <w:t>У</w:t>
      </w:r>
      <w:r w:rsidRPr="009935EB">
        <w:rPr>
          <w:color w:val="000000"/>
          <w:spacing w:val="2"/>
          <w:sz w:val="30"/>
          <w:szCs w:val="30"/>
          <w:lang w:val="ru-RU"/>
        </w:rPr>
        <w:t>никальный идентификатор может быть получен гражданином Республики Беларусь, иностранным гражданином и лицом без гражданства, постоянно проживающими в Республике Беларусь, которым выдан документ, удостоверяющий личность.</w:t>
      </w:r>
    </w:p>
    <w:p w:rsidR="009935EB" w:rsidRPr="009935EB" w:rsidRDefault="009935EB" w:rsidP="009935EB">
      <w:pPr>
        <w:pStyle w:val="a3"/>
        <w:spacing w:before="0" w:beforeAutospacing="0" w:after="0" w:afterAutospacing="0"/>
        <w:ind w:firstLine="36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  <w:lang w:val="ru-RU"/>
        </w:rPr>
        <w:t>Данный цифровой инструмент предназначен для обеспечения доступа к единому порталу электронных услуг для:</w:t>
      </w:r>
    </w:p>
    <w:p w:rsidR="009935EB" w:rsidRPr="009935EB" w:rsidRDefault="009935EB" w:rsidP="00993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подачи (отзыва) заявлений об осуществлении административных процедур;</w:t>
      </w:r>
    </w:p>
    <w:p w:rsidR="009935EB" w:rsidRPr="009935EB" w:rsidRDefault="009935EB" w:rsidP="00993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proofErr w:type="spellStart"/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</w:rPr>
        <w:t>получения</w:t>
      </w:r>
      <w:proofErr w:type="spellEnd"/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proofErr w:type="spellStart"/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</w:rPr>
        <w:t>административных</w:t>
      </w:r>
      <w:proofErr w:type="spellEnd"/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proofErr w:type="spellStart"/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</w:rPr>
        <w:t>решений</w:t>
      </w:r>
      <w:proofErr w:type="spellEnd"/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</w:rPr>
        <w:t>;</w:t>
      </w:r>
    </w:p>
    <w:p w:rsidR="009935EB" w:rsidRPr="009935EB" w:rsidRDefault="009935EB" w:rsidP="00993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уведомлений о принятых административных решениях и подачи (отзыва) административных жалоб в электронной форме.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</w:rPr>
        <w:t> 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b/>
          <w:bCs/>
          <w:color w:val="000000"/>
          <w:spacing w:val="2"/>
          <w:sz w:val="30"/>
          <w:szCs w:val="30"/>
          <w:lang w:val="ru-RU"/>
        </w:rPr>
        <w:t>Что представляет собой уникальный идентификатор?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</w:rPr>
        <w:t> 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  <w:lang w:val="ru-RU"/>
        </w:rPr>
        <w:t>Уникальный идентификатор – это последовательность символов, идентичная идентификационному номеру, указанному в документе, удостоверяющем личность гражданина.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</w:rPr>
        <w:t> 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b/>
          <w:bCs/>
          <w:color w:val="000000"/>
          <w:spacing w:val="2"/>
          <w:sz w:val="30"/>
          <w:szCs w:val="30"/>
          <w:lang w:val="ru-RU"/>
        </w:rPr>
        <w:t>Где его можно получить?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</w:rPr>
        <w:t> </w:t>
      </w:r>
    </w:p>
    <w:p w:rsidR="009935EB" w:rsidRPr="009935EB" w:rsidRDefault="009935EB" w:rsidP="009935EB">
      <w:pPr>
        <w:pStyle w:val="a3"/>
        <w:spacing w:before="0" w:beforeAutospacing="0" w:after="0" w:afterAutospacing="0"/>
        <w:ind w:firstLine="72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  <w:lang w:val="ru-RU"/>
        </w:rPr>
        <w:t>Назначение уникального идентификатора гражданину для личного электронного кабинета осуществляет служба выдачи по письменному заявлению о выдаче (блокировке, разблокировке, изменении номера телефона) уникального идентификатора.</w:t>
      </w:r>
    </w:p>
    <w:p w:rsidR="009935EB" w:rsidRPr="009935EB" w:rsidRDefault="009935EB" w:rsidP="009935E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color w:val="3ABCEE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b/>
          <w:color w:val="000000"/>
          <w:spacing w:val="2"/>
          <w:sz w:val="30"/>
          <w:szCs w:val="30"/>
          <w:lang w:val="ru-RU"/>
        </w:rPr>
        <w:t>В данном случае служба выдачи – служба «одно окно», созданная в соответствии с законодательством об административных процедурах, и иные государственные организации, уполномоченные Советом Министров Республики Беларусь на выдачу уникального идентификатора.</w:t>
      </w:r>
    </w:p>
    <w:p w:rsidR="009935EB" w:rsidRPr="009935EB" w:rsidRDefault="009935EB" w:rsidP="009935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Назначение уникального идентификатора, а также формирование временного пароля в автоматическом режиме осуществляются службой выдачи при соблюдении следующих условий:</w:t>
      </w:r>
    </w:p>
    <w:p w:rsidR="009935EB" w:rsidRPr="009935EB" w:rsidRDefault="009935EB" w:rsidP="009935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гражданином представлен действительный документ, удостоверяющий личность;</w:t>
      </w:r>
    </w:p>
    <w:p w:rsidR="009935EB" w:rsidRPr="009935EB" w:rsidRDefault="009935EB" w:rsidP="009935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уникальный идентификатор гражданину ранее не назначался;</w:t>
      </w:r>
    </w:p>
    <w:p w:rsidR="009935EB" w:rsidRPr="009935EB" w:rsidRDefault="009935EB" w:rsidP="009935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гражданином подтвержден факт использования номера телефона;</w:t>
      </w:r>
    </w:p>
    <w:p w:rsidR="009935EB" w:rsidRPr="009935EB" w:rsidRDefault="009935EB" w:rsidP="009935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номер телефона не используется с другим уникальным идентификатором;</w:t>
      </w:r>
    </w:p>
    <w:p w:rsidR="009935EB" w:rsidRPr="009935EB" w:rsidRDefault="009935EB" w:rsidP="009935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lastRenderedPageBreak/>
        <w:t>установлена достоверность сведений о гражданине, указанных в заявлении и документе, удостоверяющем личность.</w:t>
      </w:r>
    </w:p>
    <w:p w:rsidR="009935EB" w:rsidRDefault="009935EB" w:rsidP="009935E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color w:val="93BF2F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b/>
          <w:color w:val="000000"/>
          <w:spacing w:val="2"/>
          <w:sz w:val="30"/>
          <w:szCs w:val="30"/>
          <w:lang w:val="ru-RU"/>
        </w:rPr>
        <w:t>Временный пароль направляется гражданину посредством СМС-сообщения на номер телефона, указанный им в заявлении. Гражданин может изменить его на свой при первом входе в личный кабинет.</w:t>
      </w:r>
    </w:p>
    <w:p w:rsidR="009935EB" w:rsidRPr="009935EB" w:rsidRDefault="009935EB" w:rsidP="009935E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color w:val="93BF2F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Гражданин принимает меры по ограничению доступа третьих лиц к статическому паролю и временным паролям, получаемым на используемый с уникальным идентификатором номер телефона.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b/>
          <w:bCs/>
          <w:color w:val="000000"/>
          <w:spacing w:val="2"/>
          <w:sz w:val="30"/>
          <w:szCs w:val="30"/>
          <w:lang w:val="ru-RU"/>
        </w:rPr>
        <w:t>Что делать в случае блокировки идентификатора?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</w:rPr>
        <w:t> 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  <w:lang w:val="ru-RU"/>
        </w:rPr>
        <w:t>Есть два пути решения проблемы. Для восстановления пароля гражданин может самостоятельно разблокировать назначенный ему уникальный идентификатор посредством функциональных возможностей личного электронного кабинета.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  <w:lang w:val="ru-RU"/>
        </w:rPr>
        <w:t>Также можно обратиться в службу выдачи с письменным заявлением, предъявив документ, удостоверяющий личность.</w:t>
      </w:r>
    </w:p>
    <w:p w:rsidR="009935EB" w:rsidRPr="009935EB" w:rsidRDefault="009935EB" w:rsidP="009935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color w:val="93BF2F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b/>
          <w:color w:val="000000"/>
          <w:spacing w:val="2"/>
          <w:sz w:val="30"/>
          <w:szCs w:val="30"/>
          <w:lang w:val="ru-RU"/>
        </w:rPr>
        <w:t>После разблокировки уникального идентификатора в личном электронном кабинете автоматически восстанавливается (формируется) история информационного взаимодействия.</w:t>
      </w:r>
    </w:p>
    <w:p w:rsidR="009935EB" w:rsidRPr="009935EB" w:rsidRDefault="009935EB" w:rsidP="009935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  <w:lang w:val="ru-RU"/>
        </w:rPr>
        <w:t>А если использование уникального идентификатора стало неактуальным?</w:t>
      </w:r>
    </w:p>
    <w:p w:rsidR="009935EB" w:rsidRPr="009935EB" w:rsidRDefault="009935EB" w:rsidP="009935EB">
      <w:pPr>
        <w:pStyle w:val="a3"/>
        <w:spacing w:before="0" w:beforeAutospacing="0" w:after="0" w:afterAutospacing="0"/>
        <w:ind w:firstLine="36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  <w:lang w:val="ru-RU"/>
        </w:rPr>
        <w:t>Гражданин может отказаться от использования уникального идентификатора одним из следующих способов:</w:t>
      </w:r>
    </w:p>
    <w:p w:rsidR="009935EB" w:rsidRPr="009935EB" w:rsidRDefault="009935EB" w:rsidP="009935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самостоятельно заблокировать назначенный ему уникальный идентификатор посредством функциональных возможностей личного электронного кабинета;</w:t>
      </w:r>
    </w:p>
    <w:p w:rsidR="009935EB" w:rsidRPr="009935EB" w:rsidRDefault="009935EB" w:rsidP="009935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</w:pPr>
      <w:r w:rsidRPr="009935EB"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обратиться в службу выдачи с письменным заявлением, предъявив документ, удостоверяющий личность.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  <w:r w:rsidRPr="009935EB">
        <w:rPr>
          <w:color w:val="000000"/>
          <w:spacing w:val="2"/>
          <w:sz w:val="30"/>
          <w:szCs w:val="30"/>
          <w:lang w:val="ru-RU"/>
        </w:rPr>
        <w:t>В случае обращения гражданина в службу выдачи блокировка уникального идентификатора осуществляется в автоматическом режиме, а также при наличии у гражданина уникального идентификатора.</w:t>
      </w:r>
    </w:p>
    <w:p w:rsidR="009935EB" w:rsidRPr="009935EB" w:rsidRDefault="009935EB" w:rsidP="009935EB">
      <w:pPr>
        <w:pStyle w:val="a3"/>
        <w:spacing w:before="0" w:beforeAutospacing="0" w:after="0" w:afterAutospacing="0"/>
        <w:jc w:val="both"/>
        <w:rPr>
          <w:color w:val="000000"/>
          <w:spacing w:val="2"/>
          <w:sz w:val="30"/>
          <w:szCs w:val="30"/>
          <w:lang w:val="ru-RU"/>
        </w:rPr>
      </w:pPr>
    </w:p>
    <w:tbl>
      <w:tblPr>
        <w:tblW w:w="5000" w:type="pct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3"/>
      </w:tblGrid>
      <w:tr w:rsidR="007500A5" w:rsidRPr="007500A5" w:rsidTr="007500A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E3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7500A5" w:rsidRPr="007500A5" w:rsidRDefault="007500A5" w:rsidP="007500A5">
            <w:pPr>
              <w:spacing w:after="0" w:line="240" w:lineRule="auto"/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</w:pP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t>Приложение</w:t>
            </w:r>
          </w:p>
          <w:p w:rsidR="007500A5" w:rsidRPr="007500A5" w:rsidRDefault="007500A5" w:rsidP="007500A5">
            <w:pPr>
              <w:spacing w:after="0" w:line="240" w:lineRule="auto"/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</w:pP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t>к Положению о порядке получения</w:t>
            </w: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br/>
              <w:t>уникального идентификатора</w:t>
            </w: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br/>
              <w:t>(в редакции постановления</w:t>
            </w: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br/>
              <w:t>Совета Министров</w:t>
            </w: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br/>
            </w: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lastRenderedPageBreak/>
              <w:t>Республики Беларусь</w:t>
            </w: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  <w:br/>
              <w:t>25.10.2024 № 792)</w:t>
            </w:r>
          </w:p>
        </w:tc>
      </w:tr>
      <w:tr w:rsidR="007500A5" w:rsidRPr="007500A5" w:rsidTr="007500A5">
        <w:tc>
          <w:tcPr>
            <w:tcW w:w="50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E3"/>
            <w:tcMar>
              <w:top w:w="210" w:type="dxa"/>
              <w:left w:w="240" w:type="dxa"/>
              <w:bottom w:w="210" w:type="dxa"/>
              <w:right w:w="240" w:type="dxa"/>
            </w:tcMar>
          </w:tcPr>
          <w:p w:rsidR="007500A5" w:rsidRPr="007500A5" w:rsidRDefault="007500A5" w:rsidP="007500A5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  <w:lang w:val="ru-RU"/>
              </w:rPr>
            </w:pPr>
          </w:p>
        </w:tc>
      </w:tr>
    </w:tbl>
    <w:p w:rsidR="007500A5" w:rsidRPr="007500A5" w:rsidRDefault="007500A5" w:rsidP="007500A5">
      <w:pPr>
        <w:shd w:val="clear" w:color="auto" w:fill="FFFFFF"/>
        <w:spacing w:before="180" w:after="180" w:line="240" w:lineRule="auto"/>
        <w:jc w:val="right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Форма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Служба выдачи уникального идентификатора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__________________________________________________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(наименование, адрес)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____________________</w:t>
      </w:r>
      <w:bookmarkStart w:id="0" w:name="_GoBack"/>
      <w:bookmarkEnd w:id="0"/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______________________________</w:t>
      </w:r>
    </w:p>
    <w:p w:rsidR="007500A5" w:rsidRPr="007500A5" w:rsidRDefault="007500A5" w:rsidP="007500A5">
      <w:pPr>
        <w:shd w:val="clear" w:color="auto" w:fill="FFFFFF"/>
        <w:spacing w:after="0" w:line="240" w:lineRule="auto"/>
        <w:jc w:val="center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b/>
          <w:bCs/>
          <w:color w:val="00000A"/>
          <w:spacing w:val="1"/>
          <w:sz w:val="24"/>
          <w:szCs w:val="24"/>
          <w:lang w:val="ru-RU"/>
        </w:rPr>
        <w:t>ЗАЯВЛЕНИЕ</w:t>
      </w:r>
      <w:r w:rsidRPr="007500A5">
        <w:rPr>
          <w:rFonts w:ascii="Fira Sans" w:eastAsia="Times New Roman" w:hAnsi="Fira Sans" w:cs="Times New Roman"/>
          <w:b/>
          <w:bCs/>
          <w:color w:val="00000A"/>
          <w:spacing w:val="1"/>
          <w:sz w:val="24"/>
          <w:szCs w:val="24"/>
          <w:lang w:val="ru-RU"/>
        </w:rPr>
        <w:br/>
        <w:t>о выдаче (блокировке, разблокировке, изменении номера телефона) уникального идентификатора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Сведения о гражданине: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фамилия _____________________________________________________________________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собственное имя ______________________________________________________________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отчество (если таковое имеется) 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дата рождения ________________________________________________________________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идентификационный номер _____________________________________________________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абонентский номер оператора сотовой подвижной электросвязи Республики Беларусь _____________________________________________________________________________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Прошу _________________________________________________________________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(выдать, заблокировать, разблокировать, изменить номер телефона)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уникальный(ого) идентификатор(а).</w:t>
      </w:r>
    </w:p>
    <w:p w:rsidR="007500A5" w:rsidRPr="007500A5" w:rsidRDefault="007500A5" w:rsidP="007500A5">
      <w:pPr>
        <w:shd w:val="clear" w:color="auto" w:fill="FFFFFF"/>
        <w:spacing w:before="180" w:after="180" w:line="240" w:lineRule="auto"/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</w:pPr>
      <w:r w:rsidRPr="007500A5">
        <w:rPr>
          <w:rFonts w:ascii="Fira Sans" w:eastAsia="Times New Roman" w:hAnsi="Fira Sans" w:cs="Times New Roman"/>
          <w:color w:val="00000A"/>
          <w:spacing w:val="1"/>
          <w:sz w:val="24"/>
          <w:szCs w:val="24"/>
          <w:lang w:val="ru-RU"/>
        </w:rPr>
        <w:t>Подтверждаю, что указанный в настоящем заявлении абонентский номер оператора сотовой подвижной электросвязи Республики Беларусь используется мною.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8"/>
        <w:gridCol w:w="2345"/>
      </w:tblGrid>
      <w:tr w:rsidR="007500A5" w:rsidRPr="007500A5" w:rsidTr="007500A5">
        <w:tc>
          <w:tcPr>
            <w:tcW w:w="375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E3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7500A5" w:rsidRPr="007500A5" w:rsidRDefault="007500A5" w:rsidP="007500A5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</w:rPr>
            </w:pP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</w:rPr>
              <w:t>____ _________ 20____ г.</w:t>
            </w:r>
          </w:p>
        </w:tc>
        <w:tc>
          <w:tcPr>
            <w:tcW w:w="12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E3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7500A5" w:rsidRPr="007500A5" w:rsidRDefault="007500A5" w:rsidP="007500A5">
            <w:pPr>
              <w:spacing w:after="0" w:line="240" w:lineRule="auto"/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</w:rPr>
            </w:pPr>
          </w:p>
        </w:tc>
      </w:tr>
      <w:tr w:rsidR="007500A5" w:rsidRPr="007500A5" w:rsidTr="007500A5">
        <w:tc>
          <w:tcPr>
            <w:tcW w:w="375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7500A5" w:rsidRPr="007500A5" w:rsidRDefault="007500A5" w:rsidP="007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7500A5" w:rsidRPr="007500A5" w:rsidRDefault="007500A5" w:rsidP="007500A5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</w:rPr>
            </w:pPr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</w:rPr>
              <w:t>(</w:t>
            </w:r>
            <w:proofErr w:type="spellStart"/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</w:rPr>
              <w:t>подпись</w:t>
            </w:r>
            <w:proofErr w:type="spellEnd"/>
            <w:r w:rsidRPr="007500A5">
              <w:rPr>
                <w:rFonts w:ascii="Fira Sans" w:eastAsia="Times New Roman" w:hAnsi="Fira Sans" w:cs="Times New Roman"/>
                <w:color w:val="00000A"/>
                <w:spacing w:val="1"/>
                <w:sz w:val="24"/>
                <w:szCs w:val="24"/>
              </w:rPr>
              <w:t>)</w:t>
            </w:r>
          </w:p>
        </w:tc>
      </w:tr>
    </w:tbl>
    <w:p w:rsidR="00453625" w:rsidRPr="009935EB" w:rsidRDefault="00453625" w:rsidP="009935EB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453625" w:rsidRPr="009935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50C"/>
    <w:multiLevelType w:val="multilevel"/>
    <w:tmpl w:val="3E8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852D9"/>
    <w:multiLevelType w:val="multilevel"/>
    <w:tmpl w:val="3F8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42ED0"/>
    <w:multiLevelType w:val="multilevel"/>
    <w:tmpl w:val="332A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45EFE"/>
    <w:multiLevelType w:val="multilevel"/>
    <w:tmpl w:val="FF9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732C9"/>
    <w:multiLevelType w:val="multilevel"/>
    <w:tmpl w:val="2FC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EE"/>
    <w:rsid w:val="0018074A"/>
    <w:rsid w:val="00453625"/>
    <w:rsid w:val="007500A5"/>
    <w:rsid w:val="007F3B7D"/>
    <w:rsid w:val="009935EB"/>
    <w:rsid w:val="00AE56EE"/>
    <w:rsid w:val="00CB0501"/>
    <w:rsid w:val="00D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CA10B-E30D-453C-BE8F-E2F6AC3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B7D"/>
    <w:rPr>
      <w:b/>
      <w:bCs/>
    </w:rPr>
  </w:style>
  <w:style w:type="character" w:styleId="a5">
    <w:name w:val="Hyperlink"/>
    <w:basedOn w:val="a0"/>
    <w:uiPriority w:val="99"/>
    <w:semiHidden/>
    <w:unhideWhenUsed/>
    <w:rsid w:val="007F3B7D"/>
    <w:rPr>
      <w:color w:val="0000FF"/>
      <w:u w:val="single"/>
    </w:rPr>
  </w:style>
  <w:style w:type="paragraph" w:customStyle="1" w:styleId="titlencpi">
    <w:name w:val="titlencpi"/>
    <w:basedOn w:val="a"/>
    <w:rsid w:val="00CB05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8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6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C3E2F2"/>
                <w:right w:val="none" w:sz="0" w:space="0" w:color="auto"/>
              </w:divBdr>
              <w:divsChild>
                <w:div w:id="6139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8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226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23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6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13</cp:revision>
  <dcterms:created xsi:type="dcterms:W3CDTF">2022-08-18T08:03:00Z</dcterms:created>
  <dcterms:modified xsi:type="dcterms:W3CDTF">2024-12-18T08:21:00Z</dcterms:modified>
</cp:coreProperties>
</file>