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A701" w14:textId="77777777" w:rsidR="00740411" w:rsidRPr="00740411" w:rsidRDefault="00740411" w:rsidP="00740411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740411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Добровольное пенсионное страхование</w:t>
      </w:r>
    </w:p>
    <w:p w14:paraId="70C4BF5B" w14:textId="77777777" w:rsidR="00740411" w:rsidRPr="00740411" w:rsidRDefault="00740411" w:rsidP="00740411">
      <w:pPr>
        <w:numPr>
          <w:ilvl w:val="0"/>
          <w:numId w:val="1"/>
        </w:numPr>
        <w:shd w:val="clear" w:color="auto" w:fill="FFFFFF"/>
        <w:spacing w:before="75" w:after="100" w:afterAutospacing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hyperlink r:id="rId5" w:tooltip="Дополнительное накопительное пенсионное страхование с поддержкой государства (программа «три плюс три»)" w:history="1">
        <w:r w:rsidRPr="00740411">
          <w:rPr>
            <w:rFonts w:ascii="Arial" w:eastAsia="Times New Roman" w:hAnsi="Arial" w:cs="Arial"/>
            <w:color w:val="28274B"/>
            <w:sz w:val="24"/>
            <w:szCs w:val="24"/>
            <w:u w:val="single"/>
            <w:lang w:eastAsia="ru-RU"/>
          </w:rPr>
          <w:t>Дополнительное накопительное пенсионное страхование с поддержкой государства (программа «три плюс три»)</w:t>
        </w:r>
      </w:hyperlink>
    </w:p>
    <w:p w14:paraId="46EDF8C6" w14:textId="77777777" w:rsidR="00740411" w:rsidRPr="00740411" w:rsidRDefault="00740411" w:rsidP="00740411">
      <w:pPr>
        <w:numPr>
          <w:ilvl w:val="0"/>
          <w:numId w:val="1"/>
        </w:numPr>
        <w:shd w:val="clear" w:color="auto" w:fill="FFFFFF"/>
        <w:spacing w:before="75" w:after="100" w:afterAutospacing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hyperlink r:id="rId6" w:tooltip="Пенсионное страхование в страховых организациях" w:history="1">
        <w:r w:rsidRPr="00740411">
          <w:rPr>
            <w:rFonts w:ascii="Arial" w:eastAsia="Times New Roman" w:hAnsi="Arial" w:cs="Arial"/>
            <w:color w:val="28274B"/>
            <w:sz w:val="24"/>
            <w:szCs w:val="24"/>
            <w:u w:val="single"/>
            <w:lang w:eastAsia="ru-RU"/>
          </w:rPr>
          <w:t>Пенсионное страхование в страховых организациях</w:t>
        </w:r>
      </w:hyperlink>
    </w:p>
    <w:p w14:paraId="326DA15E" w14:textId="77777777" w:rsidR="00740411" w:rsidRPr="00740411" w:rsidRDefault="00740411" w:rsidP="00740411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Чтобы поддерживать в пожилом возрасте привычный уровень жизни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участвуйте в добровольном пенсионном страховании:</w:t>
      </w:r>
    </w:p>
    <w:p w14:paraId="32D45A08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Если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Вы </w:t>
      </w:r>
      <w:proofErr w:type="gramStart"/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работник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(</w:t>
      </w:r>
      <w:proofErr w:type="gramEnd"/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 работодатель уплачивает за Вас взносы в фонд соцзащиты) и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Вам остается более 3 лет 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 достижения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общего пенсионного возраста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то с 1 октября 2022 г. Вы можете начать формировать дополнительную накопительную пенсию с финансовой поддержкой государства (программа «три плюс три»).</w:t>
      </w:r>
    </w:p>
    <w:p w14:paraId="178EB84E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Кроме того, все граждане и предприятия (организации)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могут также участвовать в других программах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дополнительного пенсионного страхования, предлагаемых страховыми организациями.</w:t>
      </w:r>
    </w:p>
    <w:p w14:paraId="295374AB" w14:textId="77777777" w:rsidR="00740411" w:rsidRPr="00740411" w:rsidRDefault="00740411" w:rsidP="00740411">
      <w:pPr>
        <w:pStyle w:val="1"/>
        <w:shd w:val="clear" w:color="auto" w:fill="FFFFFF"/>
        <w:spacing w:before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  <w:r w:rsidRPr="00740411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Дополнительное накопительное пенсионное страхование с поддержкой государства (программа «три плюс три»)</w:t>
      </w:r>
    </w:p>
    <w:p w14:paraId="01AF7AF9" w14:textId="77777777" w:rsidR="00740411" w:rsidRPr="00740411" w:rsidRDefault="00740411" w:rsidP="00740411">
      <w:pPr>
        <w:numPr>
          <w:ilvl w:val="0"/>
          <w:numId w:val="2"/>
        </w:numPr>
        <w:shd w:val="clear" w:color="auto" w:fill="FFFFFF"/>
        <w:spacing w:before="75" w:after="100" w:afterAutospacing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hyperlink r:id="rId7" w:tooltip="Инфографика" w:history="1">
        <w:r w:rsidRPr="00740411">
          <w:rPr>
            <w:rFonts w:ascii="Arial" w:eastAsia="Times New Roman" w:hAnsi="Arial" w:cs="Arial"/>
            <w:color w:val="28274B"/>
            <w:sz w:val="24"/>
            <w:szCs w:val="24"/>
            <w:u w:val="single"/>
            <w:lang w:eastAsia="ru-RU"/>
          </w:rPr>
          <w:t>Инфографика</w:t>
        </w:r>
      </w:hyperlink>
    </w:p>
    <w:p w14:paraId="440D546F" w14:textId="77777777" w:rsidR="00740411" w:rsidRPr="00740411" w:rsidRDefault="00740411" w:rsidP="00740411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gramStart"/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 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1</w:t>
      </w:r>
      <w:proofErr w:type="gramEnd"/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октября 2022 г.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ввелся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новый вид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добровольного пенсионного страхования –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добровольное страхование дополнительной накопительной пенсии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(программа «три плюс три»).</w:t>
      </w:r>
    </w:p>
    <w:p w14:paraId="4E6D0616" w14:textId="77777777" w:rsidR="00740411" w:rsidRPr="00740411" w:rsidRDefault="00740411" w:rsidP="00740411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(</w:t>
      </w:r>
      <w:hyperlink r:id="rId8" w:tgtFrame="_blank" w:history="1">
        <w:r w:rsidRPr="00740411">
          <w:rPr>
            <w:rFonts w:ascii="Arial" w:eastAsia="Times New Roman" w:hAnsi="Arial" w:cs="Arial"/>
            <w:b/>
            <w:bCs/>
            <w:i/>
            <w:iCs/>
            <w:color w:val="000080"/>
            <w:sz w:val="24"/>
            <w:szCs w:val="24"/>
            <w:u w:val="single"/>
            <w:lang w:eastAsia="ru-RU"/>
          </w:rPr>
          <w:t>Указ Президента Республики Беларусь от 27 сентября 2021 г. № 367 </w:t>
        </w:r>
        <w:r w:rsidRPr="00740411">
          <w:rPr>
            <w:rFonts w:ascii="Arial" w:eastAsia="Times New Roman" w:hAnsi="Arial" w:cs="Arial"/>
            <w:i/>
            <w:iCs/>
            <w:color w:val="000080"/>
            <w:sz w:val="24"/>
            <w:szCs w:val="24"/>
            <w:u w:val="single"/>
            <w:lang w:eastAsia="ru-RU"/>
          </w:rPr>
          <w:t>«О добровольном страховании дополнительной накопительной пенсии»</w:t>
        </w:r>
      </w:hyperlink>
      <w:r w:rsidRPr="00740411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).</w:t>
      </w:r>
    </w:p>
    <w:p w14:paraId="478F49B7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В чем преимущество нового пенсионного страхования</w:t>
      </w:r>
    </w:p>
    <w:p w14:paraId="5F0BD582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Главное отличие новой 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программы страхования от других накопительных пенсионных программ страховых организаций –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государственное софинансирование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14:paraId="640AC8DF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Оно заключается в том, что работникам, которые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принимают </w:t>
      </w:r>
      <w:proofErr w:type="gramStart"/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решение  участвовать</w:t>
      </w:r>
      <w:proofErr w:type="gramEnd"/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 новой программе и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 1 октября 2022 г. уплачивают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из своей заработной платы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дополнительный взнос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будущую накопительную пенсию, 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часть взносов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эту пенсию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будет оплачена из государственных средств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14:paraId="0CC8FB64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Тариф накопительного взноса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14:paraId="1560DFC8" w14:textId="77777777" w:rsidR="00740411" w:rsidRPr="00740411" w:rsidRDefault="00740411" w:rsidP="00740411">
      <w:pPr>
        <w:numPr>
          <w:ilvl w:val="0"/>
          <w:numId w:val="3"/>
        </w:numPr>
        <w:shd w:val="clear" w:color="auto" w:fill="FFFFFF"/>
        <w:spacing w:before="135"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lastRenderedPageBreak/>
        <w:t>для работника – от 1 до 10 процентов 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(включительно) от заработной платы</w:t>
      </w:r>
    </w:p>
    <w:p w14:paraId="4075B4D4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Дополнительный взнос на накопительную пенсию по выбранному тарифу работник уплачивает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наряду 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 обязательным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1-процентным взносом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 бюджет фонда социальной защиты населения. </w:t>
      </w:r>
    </w:p>
    <w:p w14:paraId="7EA6F331" w14:textId="77777777" w:rsidR="00740411" w:rsidRPr="00740411" w:rsidRDefault="00740411" w:rsidP="00740411">
      <w:pPr>
        <w:numPr>
          <w:ilvl w:val="0"/>
          <w:numId w:val="4"/>
        </w:numPr>
        <w:shd w:val="clear" w:color="auto" w:fill="FFFFFF"/>
        <w:spacing w:before="135"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для работодателя 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–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соразмерно взносу работника, но не более 3 процентов</w:t>
      </w:r>
    </w:p>
    <w:p w14:paraId="65CC9842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случае участия работника в новой программе страхования его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работодатель обязан уплачивать дополнительный взнос на накопительную пенсию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этого работника.</w:t>
      </w:r>
    </w:p>
    <w:tbl>
      <w:tblPr>
        <w:tblW w:w="76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495"/>
        <w:gridCol w:w="3081"/>
      </w:tblGrid>
      <w:tr w:rsidR="00740411" w:rsidRPr="00740411" w14:paraId="46EB36B8" w14:textId="77777777" w:rsidTr="00740411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A06BF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1C75F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AA5644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14:paraId="37BC1E82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тариф взноса на накопительную пенсию</w:t>
            </w:r>
          </w:p>
        </w:tc>
      </w:tr>
      <w:tr w:rsidR="00740411" w:rsidRPr="00740411" w14:paraId="2D52932D" w14:textId="77777777" w:rsidTr="00740411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F1459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C7C91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A37F2C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2%</w:t>
            </w:r>
          </w:p>
        </w:tc>
      </w:tr>
      <w:tr w:rsidR="00740411" w:rsidRPr="00740411" w14:paraId="14AE31D8" w14:textId="77777777" w:rsidTr="00740411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4F72B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B13F3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91744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4%</w:t>
            </w:r>
          </w:p>
        </w:tc>
      </w:tr>
      <w:tr w:rsidR="00740411" w:rsidRPr="00740411" w14:paraId="0D6261C0" w14:textId="77777777" w:rsidTr="00740411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BAF067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A59476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D1BDA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6%</w:t>
            </w:r>
          </w:p>
        </w:tc>
      </w:tr>
      <w:tr w:rsidR="00740411" w:rsidRPr="00740411" w14:paraId="38047D93" w14:textId="77777777" w:rsidTr="00740411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CB747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1FDEEF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83CE1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7%</w:t>
            </w:r>
          </w:p>
        </w:tc>
      </w:tr>
      <w:tr w:rsidR="00740411" w:rsidRPr="00740411" w14:paraId="0EEB1B7F" w14:textId="77777777" w:rsidTr="00740411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2315E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CA922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149DA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8%</w:t>
            </w:r>
          </w:p>
        </w:tc>
      </w:tr>
      <w:tr w:rsidR="00740411" w:rsidRPr="00740411" w14:paraId="054AE3C4" w14:textId="77777777" w:rsidTr="00740411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A8ECE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57378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B752B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40411" w:rsidRPr="00740411" w14:paraId="7866F932" w14:textId="77777777" w:rsidTr="00740411">
        <w:trPr>
          <w:jc w:val="center"/>
        </w:trPr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09478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4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C9743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3ACBF" w14:textId="77777777" w:rsidR="00740411" w:rsidRPr="00740411" w:rsidRDefault="00740411" w:rsidP="00740411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0411">
              <w:rPr>
                <w:rFonts w:eastAsia="Times New Roman"/>
                <w:sz w:val="24"/>
                <w:szCs w:val="24"/>
                <w:lang w:eastAsia="ru-RU"/>
              </w:rPr>
              <w:t>13%</w:t>
            </w:r>
          </w:p>
        </w:tc>
      </w:tr>
    </w:tbl>
    <w:p w14:paraId="2172DCE4" w14:textId="77777777" w:rsidR="00740411" w:rsidRPr="00740411" w:rsidRDefault="00740411" w:rsidP="00740411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14:paraId="4E90D5B1" w14:textId="77777777" w:rsidR="00740411" w:rsidRPr="00740411" w:rsidRDefault="00740411" w:rsidP="00740411">
      <w:pPr>
        <w:shd w:val="clear" w:color="auto" w:fill="FFFFFF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этом общий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взнос работодателя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социальное (пенсионное) страхование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не увеличится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  Для него будет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соразмерно уменьшен тариф обязательного 28-процентного страхового взноса на пенсионное страхование в бюджет фонда соцзащиты.</w:t>
      </w:r>
    </w:p>
    <w:p w14:paraId="2562D05A" w14:textId="77777777" w:rsidR="00740411" w:rsidRPr="00740411" w:rsidRDefault="00740411" w:rsidP="00740411">
      <w:pPr>
        <w:shd w:val="clear" w:color="auto" w:fill="FFFFFF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14:paraId="5ADFD97F" w14:textId="77777777" w:rsidR="00740411" w:rsidRPr="00740411" w:rsidRDefault="00740411" w:rsidP="00740411">
      <w:pPr>
        <w:shd w:val="clear" w:color="auto" w:fill="FFFFFF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Передача части взноса работодателя (до 3 процентов) в пенсионные накопления работнику – это выпадающие доходы бюджета фонда соцзащиты.  Поэтому государство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принимает на себя обязательства по сохранению доходов бюджета фонда 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для обеспечения выплаты текущих пенсий в рамках солидарной пенсионной системы. В этом и состоит механизм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государственного софинансирования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новой программы добровольного страхования дополнительной накопительной пенсии по Указу № 367.</w:t>
      </w:r>
    </w:p>
    <w:p w14:paraId="58A7BDF1" w14:textId="77777777" w:rsidR="00740411" w:rsidRPr="00740411" w:rsidRDefault="00740411" w:rsidP="00740411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Кто может участвовать в программе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14:paraId="362EBA77" w14:textId="77777777" w:rsidR="00740411" w:rsidRPr="00740411" w:rsidRDefault="00740411" w:rsidP="00740411">
      <w:pPr>
        <w:shd w:val="clear" w:color="auto" w:fill="FFFFFF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Право участвовать в новом страховании предоставляется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работникам </w:t>
      </w:r>
      <w:r w:rsidRPr="00740411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 xml:space="preserve">(гражданам, работающим по трудовым и (или) гражданско-правовым договорам, предметом которых являются выполнение </w:t>
      </w:r>
      <w:r w:rsidRPr="00740411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lastRenderedPageBreak/>
        <w:t>работ, оказание услуг и создание объектов интеллектуальной собственности), за которых их </w:t>
      </w:r>
      <w:r w:rsidRPr="00740411">
        <w:rPr>
          <w:rFonts w:ascii="Arial" w:eastAsia="Times New Roman" w:hAnsi="Arial" w:cs="Arial"/>
          <w:b/>
          <w:bCs/>
          <w:i/>
          <w:iCs/>
          <w:color w:val="121212"/>
          <w:sz w:val="24"/>
          <w:szCs w:val="24"/>
          <w:lang w:eastAsia="ru-RU"/>
        </w:rPr>
        <w:t>работодателями уплачиваются обязательные взносы</w:t>
      </w:r>
      <w:r w:rsidRPr="00740411">
        <w:rPr>
          <w:rFonts w:ascii="Arial" w:eastAsia="Times New Roman" w:hAnsi="Arial" w:cs="Arial"/>
          <w:i/>
          <w:iCs/>
          <w:color w:val="121212"/>
          <w:sz w:val="24"/>
          <w:szCs w:val="24"/>
          <w:lang w:eastAsia="ru-RU"/>
        </w:rPr>
        <w:t> в бюджет фонда соцзащиты.</w:t>
      </w:r>
    </w:p>
    <w:p w14:paraId="39B440FF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Вступать в новую программу страхования можно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не позднее, чем за три года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до достижения общеустановленного пенсионного возраста.</w:t>
      </w:r>
    </w:p>
    <w:p w14:paraId="532E4157" w14:textId="77777777" w:rsidR="00740411" w:rsidRPr="00740411" w:rsidRDefault="00740411" w:rsidP="00740411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Порядок вступления в новую программу и участие в ней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14:paraId="308D841E" w14:textId="77777777" w:rsidR="00740411" w:rsidRPr="00740411" w:rsidRDefault="00740411" w:rsidP="00740411">
      <w:pPr>
        <w:shd w:val="clear" w:color="auto" w:fill="FFFFFF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Добровольное страхование дополнительной накопительной пенсии по Указу № 367 будет осуществляться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республиканским унитарным страховым предприятием «</w:t>
      </w:r>
      <w:proofErr w:type="spellStart"/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fldChar w:fldCharType="begin"/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instrText xml:space="preserve"> HYPERLINK "https://stravita.by/dopolnitelnoe-nakopitelnoe-pensionnoe-straxovanie/" </w:instrTex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fldChar w:fldCharType="separate"/>
      </w:r>
      <w:r w:rsidRPr="00740411">
        <w:rPr>
          <w:rFonts w:ascii="Arial" w:eastAsia="Times New Roman" w:hAnsi="Arial" w:cs="Arial"/>
          <w:b/>
          <w:bCs/>
          <w:color w:val="28274B"/>
          <w:sz w:val="24"/>
          <w:szCs w:val="24"/>
          <w:u w:val="single"/>
          <w:lang w:eastAsia="ru-RU"/>
        </w:rPr>
        <w:t>Стравита</w:t>
      </w:r>
      <w:proofErr w:type="spellEnd"/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fldChar w:fldCharType="end"/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» 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(страховщик).</w:t>
      </w:r>
    </w:p>
    <w:p w14:paraId="401240C0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Работники, желающие формировать дополнительную накопительную пенсию, начиная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 1 октября 2022 г. могут 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подать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заявление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заключить договор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непосредственно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у страховщика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или в электронном виде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через официальный сайт 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страховщика.</w:t>
      </w:r>
    </w:p>
    <w:p w14:paraId="174AD507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Дополнительные взносы на накопительную пенсию в государственное предприятие «</w:t>
      </w:r>
      <w:proofErr w:type="spellStart"/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Стравита</w:t>
      </w:r>
      <w:proofErr w:type="spellEnd"/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» будут ежемесячно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перечисляться работодателем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по заявлению работника.</w:t>
      </w:r>
    </w:p>
    <w:p w14:paraId="2CDB27C4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Работник вправе менять тариф 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взноса на накопительную </w:t>
      </w:r>
      <w:proofErr w:type="gramStart"/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пенсию,  но</w:t>
      </w:r>
      <w:proofErr w:type="gramEnd"/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не чаще 1 раза в год. Также можно в любой момент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приостановить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свое участие в программе и затем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возобновить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уплату дополнительных взносов.</w:t>
      </w:r>
    </w:p>
    <w:p w14:paraId="6E9142D9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достижении общеустановленного пенсионного возраста страховщиком работнику </w:t>
      </w:r>
      <w:proofErr w:type="spellStart"/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ежемесячно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будет</w:t>
      </w:r>
      <w:proofErr w:type="spellEnd"/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выплачиваться дополнительная накопительная пенсия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 течение 5 или 10 лет (по выбору гражданина)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14:paraId="55BE64F5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Р</w:t>
      </w:r>
      <w:r w:rsidRPr="00740411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азмер будущей накопительной пенсии</w:t>
      </w:r>
    </w:p>
    <w:p w14:paraId="0433FB07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Размер 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накопительной пенсии будет исчисляться из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сумм дополнительных взносов с учетом доходов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от их инвестирования (по принципу – сколько накопил, столько и получил).</w:t>
      </w:r>
    </w:p>
    <w:p w14:paraId="5931DDDC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Детальную информацию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о возможных размерах будущей накопительной пенсии, а также о процедуре участия в добровольном страховании дополнительной накопительной пенсии по Указу № 367 можно получить у страховщика – государственное предприятие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«</w:t>
      </w:r>
      <w:proofErr w:type="spellStart"/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fldChar w:fldCharType="begin"/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instrText xml:space="preserve"> HYPERLINK "https://stravita.by/dopolnitelnoe-nakopitelnoe-pensionnoe-straxovanie/" </w:instrTex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fldChar w:fldCharType="separate"/>
      </w:r>
      <w:r w:rsidRPr="00740411">
        <w:rPr>
          <w:rFonts w:ascii="Arial" w:eastAsia="Times New Roman" w:hAnsi="Arial" w:cs="Arial"/>
          <w:b/>
          <w:bCs/>
          <w:color w:val="28274B"/>
          <w:sz w:val="24"/>
          <w:szCs w:val="24"/>
          <w:u w:val="single"/>
          <w:lang w:eastAsia="ru-RU"/>
        </w:rPr>
        <w:t>Стравита</w:t>
      </w:r>
      <w:proofErr w:type="spellEnd"/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fldChar w:fldCharType="end"/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».</w:t>
      </w:r>
    </w:p>
    <w:p w14:paraId="6919221A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Что дает работнику участие в пенсионном страховании по Указу № 367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14:paraId="043E2FD7" w14:textId="77777777" w:rsidR="00740411" w:rsidRPr="00740411" w:rsidRDefault="00740411" w:rsidP="00740411">
      <w:pPr>
        <w:numPr>
          <w:ilvl w:val="0"/>
          <w:numId w:val="5"/>
        </w:numPr>
        <w:shd w:val="clear" w:color="auto" w:fill="FFFFFF"/>
        <w:spacing w:before="135"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доступный и понятный механизм заблаговременного сбережения средств на старость с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финансовой поддержкой государства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При вступлении работника в программу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взносы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его будущую накопительную пенсию на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30-50 процентов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будут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оплачены из государственных средств </w:t>
      </w:r>
    </w:p>
    <w:p w14:paraId="60BE1043" w14:textId="77777777" w:rsidR="00740411" w:rsidRPr="00740411" w:rsidRDefault="00740411" w:rsidP="00740411">
      <w:pPr>
        <w:numPr>
          <w:ilvl w:val="0"/>
          <w:numId w:val="5"/>
        </w:numPr>
        <w:shd w:val="clear" w:color="auto" w:fill="FFFFFF"/>
        <w:spacing w:before="135"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право на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льготу по подоходному налогу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Так, работникам предоставляется право на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получение социального налогового вычета 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 сумму уплаченных за счет средств работника страховых взносов на будущую накопительную пенсию. Это означает,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</w:t>
      </w:r>
    </w:p>
    <w:p w14:paraId="7682CD47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lastRenderedPageBreak/>
        <w:t>Дополнительные накопительные пенсии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также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освобождаются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от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подоходного налога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 физических лиц </w:t>
      </w:r>
    </w:p>
    <w:p w14:paraId="130A0F10" w14:textId="77777777" w:rsidR="00740411" w:rsidRPr="00740411" w:rsidRDefault="00740411" w:rsidP="00740411">
      <w:pPr>
        <w:numPr>
          <w:ilvl w:val="0"/>
          <w:numId w:val="6"/>
        </w:numPr>
        <w:shd w:val="clear" w:color="auto" w:fill="FFFFFF"/>
        <w:spacing w:before="135"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возможность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наследования 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пенсионных накоплений</w:t>
      </w:r>
    </w:p>
    <w:p w14:paraId="03F08C71" w14:textId="77777777" w:rsidR="00740411" w:rsidRPr="00740411" w:rsidRDefault="00740411" w:rsidP="00740411">
      <w:pPr>
        <w:numPr>
          <w:ilvl w:val="0"/>
          <w:numId w:val="6"/>
        </w:numPr>
        <w:shd w:val="clear" w:color="auto" w:fill="FFFFFF"/>
        <w:spacing w:before="135"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гарантия сохранности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пенсионных накоплений. Осуществление добровольного страхования дополнительной накопительной пенсии возложено на государственную страховую организацию – государственное предприятие «</w:t>
      </w:r>
      <w:proofErr w:type="spellStart"/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Стравита</w:t>
      </w:r>
      <w:proofErr w:type="spellEnd"/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».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Государство гарантирует страховые выплаты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по договорам страхования, заключенным этим страховым предприятием.</w:t>
      </w:r>
    </w:p>
    <w:p w14:paraId="3E48844C" w14:textId="77777777" w:rsidR="00740411" w:rsidRPr="00740411" w:rsidRDefault="00740411" w:rsidP="00740411">
      <w:pPr>
        <w:numPr>
          <w:ilvl w:val="0"/>
          <w:numId w:val="6"/>
        </w:numPr>
        <w:shd w:val="clear" w:color="auto" w:fill="FFFFFF"/>
        <w:spacing w:before="135"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вступление работника в новую программу никак не отразится на его </w:t>
      </w:r>
      <w:r w:rsidRPr="00740411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государственной трудовой (солидарной) пенсии</w:t>
      </w: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Ее размер будет определяться по тем же правилам, что и у работников, не участвующих в добровольном страховании, – исходя из показателей стажа и заработка до обращения за пенсией.</w:t>
      </w:r>
    </w:p>
    <w:p w14:paraId="7F0828C1" w14:textId="77777777" w:rsidR="00740411" w:rsidRPr="00740411" w:rsidRDefault="00740411" w:rsidP="0074041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Дополнительная информация о добровольном страховании дополнительной накопительной пенсии размещена на сайте </w:t>
      </w:r>
      <w:hyperlink r:id="rId9" w:tgtFrame="_blank" w:history="1">
        <w:r w:rsidRPr="00740411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Фонда социальной защиты населения</w:t>
        </w:r>
      </w:hyperlink>
      <w:r w:rsidRPr="00740411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Министерства труда и социальной защиты.</w:t>
      </w:r>
    </w:p>
    <w:p w14:paraId="5941422E" w14:textId="77106973" w:rsidR="00740411" w:rsidRPr="00740411" w:rsidRDefault="00740411" w:rsidP="00740411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14:paraId="476AB642" w14:textId="77777777" w:rsidR="009F3614" w:rsidRDefault="009F3614"/>
    <w:sectPr w:rsidR="009F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228B"/>
    <w:multiLevelType w:val="multilevel"/>
    <w:tmpl w:val="C084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E305C"/>
    <w:multiLevelType w:val="multilevel"/>
    <w:tmpl w:val="E072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1409C"/>
    <w:multiLevelType w:val="multilevel"/>
    <w:tmpl w:val="C6F8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33194"/>
    <w:multiLevelType w:val="multilevel"/>
    <w:tmpl w:val="6126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3320C"/>
    <w:multiLevelType w:val="multilevel"/>
    <w:tmpl w:val="8D6E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254FA"/>
    <w:multiLevelType w:val="multilevel"/>
    <w:tmpl w:val="8E26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2470981">
    <w:abstractNumId w:val="0"/>
  </w:num>
  <w:num w:numId="2" w16cid:durableId="129790946">
    <w:abstractNumId w:val="4"/>
  </w:num>
  <w:num w:numId="3" w16cid:durableId="1699509151">
    <w:abstractNumId w:val="5"/>
  </w:num>
  <w:num w:numId="4" w16cid:durableId="1669408707">
    <w:abstractNumId w:val="3"/>
  </w:num>
  <w:num w:numId="5" w16cid:durableId="208996686">
    <w:abstractNumId w:val="1"/>
  </w:num>
  <w:num w:numId="6" w16cid:durableId="865294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11"/>
    <w:rsid w:val="00740411"/>
    <w:rsid w:val="009F3614"/>
    <w:rsid w:val="00E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0AB5"/>
  <w15:chartTrackingRefBased/>
  <w15:docId w15:val="{5445797A-6D8A-4CA2-ACB2-0282B155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4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4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by/uploads/files/Ukaz-367-27.09.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trud.gov.by/ru/infografika-gosnakopit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gov.by/ru/doppension-strah-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trud.gov.by/ru/gosnakopit-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sf.gov.by/ru/dobrovolnoe-strahovanie-dopolnitelnoj-nakopitelnoj-pensii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1</cp:revision>
  <dcterms:created xsi:type="dcterms:W3CDTF">2023-02-15T12:22:00Z</dcterms:created>
  <dcterms:modified xsi:type="dcterms:W3CDTF">2023-02-15T12:26:00Z</dcterms:modified>
</cp:coreProperties>
</file>