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7928B" w14:textId="77777777" w:rsidR="00050632" w:rsidRPr="00050632" w:rsidRDefault="00050632" w:rsidP="00DF6C70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1A1A1A"/>
          <w:sz w:val="60"/>
          <w:szCs w:val="60"/>
          <w:lang w:val="ru-RU" w:eastAsia="ru-BY"/>
        </w:rPr>
      </w:pPr>
      <w:r w:rsidRPr="00050632">
        <w:rPr>
          <w:rFonts w:ascii="Arial" w:eastAsia="Times New Roman" w:hAnsi="Arial" w:cs="Arial"/>
          <w:b/>
          <w:bCs/>
          <w:color w:val="1A1A1A"/>
          <w:sz w:val="60"/>
          <w:szCs w:val="60"/>
          <w:lang w:val="ru-RU" w:eastAsia="ru-BY"/>
        </w:rPr>
        <w:t>Зарплату плати честно</w:t>
      </w:r>
    </w:p>
    <w:p w14:paraId="6F1DBD21" w14:textId="0949134F" w:rsidR="00050632" w:rsidRPr="00DF26EF" w:rsidRDefault="001F5011" w:rsidP="0002300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        </w:t>
      </w:r>
      <w:r w:rsidR="00050632" w:rsidRPr="00DF26E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Нормами действующего законодательства предусмотрена обязанность нанимателя вести учет начисленных и выплаченных доходов работников, а также удерживать с этих доходов налоги. </w:t>
      </w:r>
    </w:p>
    <w:p w14:paraId="62ED84A3" w14:textId="15715276" w:rsidR="00050632" w:rsidRPr="00DF26EF" w:rsidRDefault="002D7741" w:rsidP="0002300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       </w:t>
      </w:r>
      <w:r w:rsidR="00050632" w:rsidRPr="00DF26E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Не секрет, что некоторые работодатели платят заработную плату несколькими частями. Большая часть дохода – неофициальная («в конверте»), которую работодатель выплачивает работнику, но не оформляет документально, а минимальная - официальная. </w:t>
      </w:r>
    </w:p>
    <w:p w14:paraId="4D063F8D" w14:textId="263B71BF" w:rsidR="00050632" w:rsidRPr="00DF26EF" w:rsidRDefault="002D7741" w:rsidP="0002300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        </w:t>
      </w:r>
      <w:r w:rsidR="00050632" w:rsidRPr="00DF26E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Мотивируя работника согласиться на выплату зарплаты «в конвертах», наниматель в качестве аргумента высказывает заботу о работнике: без уплаты налогов сумма заработной платы, выплачиваемая работнику на руки, будет больше, чем официальная. При этом наниматель умалчивает, что работник теряет социальную защищенность.  </w:t>
      </w:r>
    </w:p>
    <w:p w14:paraId="03C0D201" w14:textId="3EA0521F" w:rsidR="00050632" w:rsidRPr="00DF26EF" w:rsidRDefault="002D7741" w:rsidP="0002300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       </w:t>
      </w:r>
      <w:r w:rsidR="00050632" w:rsidRPr="00DF26E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Двойная бухгалтерия ведется вовсе не для того, чтобы помочь сэкономить работнику на подоходном налоге, а чтобы побольше заработать нелегального «навара», уйдя от уплаты налогов и используя в этой опасной игре с законом работника, делая из него участника теневой экономики. </w:t>
      </w:r>
    </w:p>
    <w:p w14:paraId="1745124F" w14:textId="27D2F55E" w:rsidR="00050632" w:rsidRPr="00DF26EF" w:rsidRDefault="002D7741" w:rsidP="0002300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      </w:t>
      </w:r>
      <w:r w:rsidR="00050632" w:rsidRPr="00DF26E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В пользу легализации доходов приведем некоторые аргументы, связанные с приобретением жилья, автомобиля, валюты, оплаты за обучение детей и прочие крупные расходы. Ведь подобные операции находятся под контролем налоговых органов, где гражданин должен будет подтвердить свои расходы наличием легальных источников доходов, то есть сопоставление доходов и расходов и достоверность указанных в декларациях сведений о доходах и имущества. </w:t>
      </w:r>
    </w:p>
    <w:p w14:paraId="708D35E1" w14:textId="599C328A" w:rsidR="00050632" w:rsidRPr="00DF26EF" w:rsidRDefault="002D7741" w:rsidP="0002300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       </w:t>
      </w:r>
      <w:r w:rsidR="00050632" w:rsidRPr="00DF26E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В случае установления налоговым органом факта неправомерного </w:t>
      </w:r>
      <w:proofErr w:type="spellStart"/>
      <w:r w:rsidR="00050632" w:rsidRPr="00DF26E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>неудержания</w:t>
      </w:r>
      <w:proofErr w:type="spellEnd"/>
      <w:r w:rsidR="00050632" w:rsidRPr="00DF26E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сумм подоходного налога</w:t>
      </w:r>
      <w:r w:rsidR="000A7B3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>,</w:t>
      </w:r>
      <w:r w:rsidR="00050632" w:rsidRPr="00DF26E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такой налог взыскивается исключительно за счет средств налогового агента (без последующего удержания у физического лица, фактически получившего доход). </w:t>
      </w:r>
    </w:p>
    <w:p w14:paraId="7AD9FB0A" w14:textId="41A4B0EA" w:rsidR="008E2AB4" w:rsidRPr="002D7741" w:rsidRDefault="002D7741" w:rsidP="008E2AB4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BY"/>
        </w:rPr>
        <w:t xml:space="preserve">       </w:t>
      </w:r>
      <w:r w:rsidR="008E2AB4" w:rsidRPr="002D7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BY"/>
        </w:rPr>
        <w:t xml:space="preserve">Откажитесь от получения заработной платы «в конверте»!  </w:t>
      </w:r>
    </w:p>
    <w:p w14:paraId="17809DAE" w14:textId="1D13BEE3" w:rsidR="008E2AB4" w:rsidRPr="002D7741" w:rsidRDefault="002D7741" w:rsidP="008E2AB4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BY"/>
        </w:rPr>
        <w:t xml:space="preserve">       </w:t>
      </w:r>
      <w:r w:rsidR="008E2AB4" w:rsidRPr="002D7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BY"/>
        </w:rPr>
        <w:t>О ставших вам известных случаях ее выплаты информируйте налоговые органы письменно либо по номеру телефона «горячей линии» Министерства по налогам и сборам Республики Беларусь 189, а также по номеру инспекции 5-47-08.</w:t>
      </w:r>
    </w:p>
    <w:p w14:paraId="3C2DD72E" w14:textId="352A16E3" w:rsidR="008E2AB4" w:rsidRPr="002D7741" w:rsidRDefault="002D7741" w:rsidP="008E2AB4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BY"/>
        </w:rPr>
        <w:t xml:space="preserve">     </w:t>
      </w:r>
      <w:r w:rsidR="008E2AB4" w:rsidRPr="002D7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BY"/>
        </w:rPr>
        <w:t xml:space="preserve">Давайте о своем будущем заботиться уже сегодня. </w:t>
      </w:r>
    </w:p>
    <w:sectPr w:rsidR="008E2AB4" w:rsidRPr="002D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6D"/>
    <w:rsid w:val="00023008"/>
    <w:rsid w:val="00050632"/>
    <w:rsid w:val="000A7B3C"/>
    <w:rsid w:val="001F5011"/>
    <w:rsid w:val="002D7741"/>
    <w:rsid w:val="006D6A89"/>
    <w:rsid w:val="0072036D"/>
    <w:rsid w:val="007F2D43"/>
    <w:rsid w:val="008E2AB4"/>
    <w:rsid w:val="00D6209B"/>
    <w:rsid w:val="00DF26EF"/>
    <w:rsid w:val="00DF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898D"/>
  <w15:chartTrackingRefBased/>
  <w15:docId w15:val="{BDA4E92F-C9CD-402B-A107-F6CB8C83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46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62282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7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1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40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09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34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C82A1-C437-4C31-89D8-9850D43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14</cp:revision>
  <dcterms:created xsi:type="dcterms:W3CDTF">2022-03-09T08:06:00Z</dcterms:created>
  <dcterms:modified xsi:type="dcterms:W3CDTF">2022-03-14T09:01:00Z</dcterms:modified>
</cp:coreProperties>
</file>