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1D" w:rsidRDefault="0031431D" w:rsidP="0031431D">
      <w:pPr>
        <w:spacing w:after="0" w:line="280" w:lineRule="exact"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31431D" w:rsidRDefault="0031431D" w:rsidP="0031431D">
      <w:pPr>
        <w:spacing w:after="0" w:line="280" w:lineRule="exact"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1431D" w:rsidRDefault="0031431D" w:rsidP="0031431D">
      <w:pPr>
        <w:spacing w:after="0"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Распоряжение председателя</w:t>
      </w:r>
    </w:p>
    <w:p w:rsidR="0031431D" w:rsidRDefault="0031431D" w:rsidP="0031431D">
      <w:pPr>
        <w:spacing w:after="0" w:line="280" w:lineRule="exact"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</w:t>
      </w:r>
    </w:p>
    <w:p w:rsidR="0031431D" w:rsidRDefault="0031431D" w:rsidP="0031431D">
      <w:pPr>
        <w:spacing w:after="0" w:line="280" w:lineRule="exact"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31431D" w:rsidRDefault="004E05F1" w:rsidP="0031431D">
      <w:pPr>
        <w:spacing w:after="0" w:line="280" w:lineRule="exact"/>
        <w:ind w:left="4956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31431D">
        <w:rPr>
          <w:rFonts w:ascii="Times New Roman" w:hAnsi="Times New Roman" w:cs="Times New Roman"/>
          <w:sz w:val="30"/>
          <w:szCs w:val="30"/>
        </w:rPr>
        <w:t>.0</w:t>
      </w:r>
      <w:r w:rsidR="00721E5C">
        <w:rPr>
          <w:rFonts w:ascii="Times New Roman" w:hAnsi="Times New Roman" w:cs="Times New Roman"/>
          <w:sz w:val="30"/>
          <w:szCs w:val="30"/>
        </w:rPr>
        <w:t>4</w:t>
      </w:r>
      <w:r w:rsidR="0031431D">
        <w:rPr>
          <w:rFonts w:ascii="Times New Roman" w:hAnsi="Times New Roman" w:cs="Times New Roman"/>
          <w:sz w:val="30"/>
          <w:szCs w:val="30"/>
        </w:rPr>
        <w:t>.20</w:t>
      </w:r>
      <w:r w:rsidR="00721E5C">
        <w:rPr>
          <w:rFonts w:ascii="Times New Roman" w:hAnsi="Times New Roman" w:cs="Times New Roman"/>
          <w:sz w:val="30"/>
          <w:szCs w:val="30"/>
        </w:rPr>
        <w:t>24</w:t>
      </w:r>
      <w:r w:rsidR="0031431D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76р</w:t>
      </w:r>
    </w:p>
    <w:p w:rsidR="0031431D" w:rsidRDefault="0031431D" w:rsidP="0031431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1431D" w:rsidRDefault="0031431D" w:rsidP="0031431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1431D" w:rsidRDefault="0031431D" w:rsidP="0031431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31431D" w:rsidRDefault="0031431D" w:rsidP="0031431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комиссии по противодействию коррупции </w:t>
      </w:r>
    </w:p>
    <w:p w:rsidR="0031431D" w:rsidRDefault="0031431D" w:rsidP="0031431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районном исполнительном комитете</w:t>
      </w:r>
    </w:p>
    <w:p w:rsidR="0031431D" w:rsidRDefault="0031431D" w:rsidP="0031431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31431D" w:rsidRDefault="0031431D" w:rsidP="0031431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1. Настоящим Положением определяется порядок создания и деятельности </w:t>
      </w:r>
      <w:r w:rsidR="00721E5C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721E5C">
        <w:rPr>
          <w:rFonts w:ascii="Times New Roman" w:hAnsi="Times New Roman" w:cs="Times New Roman"/>
          <w:sz w:val="30"/>
          <w:szCs w:val="30"/>
        </w:rPr>
        <w:t>Докшицком</w:t>
      </w:r>
      <w:proofErr w:type="spellEnd"/>
      <w:r w:rsidR="00721E5C">
        <w:rPr>
          <w:rFonts w:ascii="Times New Roman" w:hAnsi="Times New Roman" w:cs="Times New Roman"/>
          <w:sz w:val="30"/>
          <w:szCs w:val="30"/>
        </w:rPr>
        <w:t xml:space="preserve"> районном исполнительном комитете (далее – комиссия) </w:t>
      </w:r>
      <w:r>
        <w:rPr>
          <w:rFonts w:ascii="Times New Roman" w:hAnsi="Times New Roman" w:cs="Times New Roman"/>
          <w:sz w:val="30"/>
          <w:szCs w:val="30"/>
        </w:rPr>
        <w:t>комиссии по противодействию коррупции.</w:t>
      </w:r>
    </w:p>
    <w:p w:rsidR="0031431D" w:rsidRDefault="0031431D" w:rsidP="0031431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2. Комиссия создается распоряжением председателя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(далее – райисполком) в количестве не менее пяти членов. Председателем комиссии является председатель райисполкома, а в случае его отсутствия – лицо, исполняющее его обязанности. Секретарь комиссии избирается на заседании комиссии из числа ее членов. 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 комиссии формируется из числа работников райисполкома,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председателя райисполкома – также из числа граждан и представителей юридических лиц.</w:t>
      </w:r>
    </w:p>
    <w:p w:rsidR="0031431D" w:rsidRDefault="0031431D" w:rsidP="0031431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3. Комиссия в своей деятельности руководствуется Конституцией Республики Беларусь, Законом Республики Беларусь от 15 июля 2015 г. № 305-З «О борьбе с коррупцией», </w:t>
      </w:r>
      <w:r w:rsidR="000B3F5A">
        <w:rPr>
          <w:rFonts w:ascii="Times New Roman" w:hAnsi="Times New Roman" w:cs="Times New Roman"/>
          <w:sz w:val="30"/>
          <w:szCs w:val="30"/>
        </w:rPr>
        <w:t xml:space="preserve">иными актами законодательства, в том числе </w:t>
      </w:r>
      <w:r>
        <w:rPr>
          <w:rFonts w:ascii="Times New Roman" w:hAnsi="Times New Roman" w:cs="Times New Roman"/>
          <w:sz w:val="30"/>
          <w:szCs w:val="30"/>
        </w:rPr>
        <w:t>Типовым положением о комиссии по противодействию коррупции, утвержденным постановлением Совета Министров Республики Беларусь от 26 декабря 2011 г. № 1732, а также настоящим Положением.</w:t>
      </w:r>
    </w:p>
    <w:p w:rsidR="0031431D" w:rsidRDefault="0031431D" w:rsidP="0031431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4. Основными задачами комиссии являются:</w:t>
      </w:r>
    </w:p>
    <w:p w:rsidR="0031431D" w:rsidRDefault="0031431D" w:rsidP="0031431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аккумулирование информации о нарушениях законодательства о борьбе с коррупцией, совершенных работниками райисполкома, а также подчиненных (входящих в систему, состав) организаций, в том числе негосударственной формы собственности (далее – подчиненные организации);</w:t>
      </w:r>
    </w:p>
    <w:p w:rsidR="0031431D" w:rsidRDefault="0031431D" w:rsidP="0031431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обобщение и анализ поступающей, в том числе из государственных органов, осуществляющих борьбу с коррупцией, </w:t>
      </w:r>
      <w:r>
        <w:rPr>
          <w:rFonts w:ascii="Times New Roman" w:hAnsi="Times New Roman" w:cs="Times New Roman"/>
          <w:sz w:val="30"/>
          <w:szCs w:val="30"/>
        </w:rPr>
        <w:lastRenderedPageBreak/>
        <w:t>информации о нарушениях антикоррупционного законодательства работниками райисполкома, подчиненных организаций;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своевременное определение коррупционных рисков и </w:t>
      </w:r>
      <w:r w:rsidR="000B3F5A">
        <w:rPr>
          <w:rFonts w:ascii="Times New Roman" w:hAnsi="Times New Roman" w:cs="Times New Roman"/>
          <w:sz w:val="30"/>
          <w:szCs w:val="30"/>
        </w:rPr>
        <w:t xml:space="preserve">принятие </w:t>
      </w:r>
      <w:r>
        <w:rPr>
          <w:rFonts w:ascii="Times New Roman" w:hAnsi="Times New Roman" w:cs="Times New Roman"/>
          <w:sz w:val="30"/>
          <w:szCs w:val="30"/>
        </w:rPr>
        <w:t>мер по их нейтрализации;</w:t>
      </w:r>
    </w:p>
    <w:p w:rsidR="0031431D" w:rsidRDefault="0031431D" w:rsidP="0031431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разработка и организация проведения мероприятий по противодействию коррупции в райисполкоме, подчиненных организациях, анализ эффективности принимаемых мер;</w:t>
      </w:r>
    </w:p>
    <w:p w:rsidR="0031431D" w:rsidRDefault="0031431D" w:rsidP="0031431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координация деятельности структурных подразделений райисполкома, подчиненных организаций по реализации мер по противодействию коррупции;</w:t>
      </w:r>
    </w:p>
    <w:p w:rsidR="0031431D" w:rsidRDefault="0031431D" w:rsidP="0031431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31431D" w:rsidRDefault="0031431D" w:rsidP="0031431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рассмотрение вопросов предотвращения и урегулирования конфликта интересов;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рассмотрение вопросов соблюдения правил этики государственного</w:t>
      </w:r>
      <w:r w:rsidR="000B3F5A">
        <w:rPr>
          <w:rFonts w:ascii="Times New Roman" w:hAnsi="Times New Roman" w:cs="Times New Roman"/>
          <w:sz w:val="30"/>
          <w:szCs w:val="30"/>
        </w:rPr>
        <w:t xml:space="preserve"> гражданского</w:t>
      </w:r>
      <w:r>
        <w:rPr>
          <w:rFonts w:ascii="Times New Roman" w:hAnsi="Times New Roman" w:cs="Times New Roman"/>
          <w:sz w:val="30"/>
          <w:szCs w:val="30"/>
        </w:rPr>
        <w:t xml:space="preserve"> служащего;</w:t>
      </w:r>
    </w:p>
    <w:p w:rsidR="00621168" w:rsidRDefault="0031431D" w:rsidP="0031431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621168">
        <w:rPr>
          <w:rFonts w:ascii="Times New Roman" w:hAnsi="Times New Roman" w:cs="Times New Roman"/>
          <w:sz w:val="30"/>
          <w:szCs w:val="30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31431D" w:rsidRDefault="0031431D" w:rsidP="0031431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5. Комиссия в целях решения возложенных на нее задач осуществляет следующие основные функции:</w:t>
      </w:r>
    </w:p>
    <w:p w:rsidR="0031431D" w:rsidRDefault="0031431D" w:rsidP="0031431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31431D" w:rsidRPr="00B315FF" w:rsidRDefault="0031431D" w:rsidP="0031431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райисполкома и подчиненных организаций </w:t>
      </w:r>
      <w:r w:rsidRPr="00B315FF">
        <w:rPr>
          <w:rFonts w:ascii="Times New Roman" w:hAnsi="Times New Roman" w:cs="Times New Roman"/>
          <w:sz w:val="30"/>
          <w:szCs w:val="30"/>
        </w:rPr>
        <w:t>и анализирует такую информацию;</w:t>
      </w:r>
    </w:p>
    <w:p w:rsidR="0031431D" w:rsidRPr="00B315FF" w:rsidRDefault="0031431D" w:rsidP="0031431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B315FF">
        <w:rPr>
          <w:rFonts w:ascii="Times New Roman" w:hAnsi="Times New Roman" w:cs="Times New Roman"/>
          <w:sz w:val="30"/>
          <w:szCs w:val="30"/>
        </w:rPr>
        <w:tab/>
        <w:t xml:space="preserve">заслушивает на своих заседаниях руководителей </w:t>
      </w:r>
      <w:r>
        <w:rPr>
          <w:rFonts w:ascii="Times New Roman" w:hAnsi="Times New Roman" w:cs="Times New Roman"/>
          <w:sz w:val="30"/>
          <w:szCs w:val="30"/>
        </w:rPr>
        <w:t>подчиненных организаций</w:t>
      </w:r>
      <w:r w:rsidRPr="00B315FF">
        <w:rPr>
          <w:rFonts w:ascii="Times New Roman" w:hAnsi="Times New Roman" w:cs="Times New Roman"/>
          <w:sz w:val="30"/>
          <w:szCs w:val="30"/>
        </w:rPr>
        <w:t xml:space="preserve"> о проводимой работе по профилактике </w:t>
      </w:r>
      <w:r>
        <w:rPr>
          <w:rFonts w:ascii="Times New Roman" w:hAnsi="Times New Roman" w:cs="Times New Roman"/>
          <w:sz w:val="30"/>
          <w:szCs w:val="30"/>
        </w:rPr>
        <w:t>коррупции</w:t>
      </w:r>
      <w:r w:rsidRPr="00B315FF">
        <w:rPr>
          <w:rFonts w:ascii="Times New Roman" w:hAnsi="Times New Roman" w:cs="Times New Roman"/>
          <w:sz w:val="30"/>
          <w:szCs w:val="30"/>
        </w:rPr>
        <w:t>;</w:t>
      </w:r>
    </w:p>
    <w:p w:rsidR="0031431D" w:rsidRDefault="0031431D" w:rsidP="0031431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B315FF">
        <w:rPr>
          <w:rFonts w:ascii="Times New Roman" w:hAnsi="Times New Roman" w:cs="Times New Roman"/>
          <w:sz w:val="30"/>
          <w:szCs w:val="30"/>
        </w:rPr>
        <w:tab/>
        <w:t>взаимодействует с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31431D" w:rsidRDefault="0031431D" w:rsidP="0031431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принимает в пределах своей компетенции решения, а также осуществляет контроль за</w:t>
      </w:r>
      <w:r w:rsidR="00621168">
        <w:rPr>
          <w:rFonts w:ascii="Times New Roman" w:hAnsi="Times New Roman" w:cs="Times New Roman"/>
          <w:sz w:val="30"/>
          <w:szCs w:val="30"/>
        </w:rPr>
        <w:t xml:space="preserve">их </w:t>
      </w:r>
      <w:r>
        <w:rPr>
          <w:rFonts w:ascii="Times New Roman" w:hAnsi="Times New Roman" w:cs="Times New Roman"/>
          <w:sz w:val="30"/>
          <w:szCs w:val="30"/>
        </w:rPr>
        <w:t>исполнением решений;</w:t>
      </w:r>
    </w:p>
    <w:p w:rsidR="0031431D" w:rsidRDefault="0031431D" w:rsidP="0031431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разрабатывает </w:t>
      </w:r>
      <w:r w:rsidR="00621168">
        <w:rPr>
          <w:rFonts w:ascii="Times New Roman" w:hAnsi="Times New Roman" w:cs="Times New Roman"/>
          <w:sz w:val="30"/>
          <w:szCs w:val="30"/>
        </w:rPr>
        <w:t xml:space="preserve">меры по </w:t>
      </w:r>
      <w:r>
        <w:rPr>
          <w:rFonts w:ascii="Times New Roman" w:hAnsi="Times New Roman" w:cs="Times New Roman"/>
          <w:sz w:val="30"/>
          <w:szCs w:val="30"/>
        </w:rPr>
        <w:t xml:space="preserve">предотвращению либо урегулированию ситуаций, в которых личные интересы работника райисполкома или </w:t>
      </w:r>
      <w:r>
        <w:rPr>
          <w:rFonts w:ascii="Times New Roman" w:hAnsi="Times New Roman" w:cs="Times New Roman"/>
          <w:sz w:val="30"/>
          <w:szCs w:val="30"/>
        </w:rPr>
        <w:lastRenderedPageBreak/>
        <w:t>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31431D" w:rsidRDefault="0031431D" w:rsidP="0031431D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разрабатывает </w:t>
      </w:r>
      <w:r w:rsidR="00621168">
        <w:rPr>
          <w:rFonts w:ascii="Times New Roman" w:hAnsi="Times New Roman" w:cs="Times New Roman"/>
          <w:sz w:val="30"/>
          <w:szCs w:val="30"/>
        </w:rPr>
        <w:t xml:space="preserve">и принимает меры </w:t>
      </w:r>
      <w:r>
        <w:rPr>
          <w:rFonts w:ascii="Times New Roman" w:hAnsi="Times New Roman" w:cs="Times New Roman"/>
          <w:sz w:val="30"/>
          <w:szCs w:val="30"/>
        </w:rPr>
        <w:t>по вопросам борьбы с коррупцией;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запрашивает у подчиненных организаций в пределах компетенции райисполкома в установленном законодательными актами порядке информацию по вопросам противодействия коррупции;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31431D" w:rsidRDefault="00621168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рассматривает</w:t>
      </w:r>
      <w:r w:rsidR="0031431D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>
        <w:rPr>
          <w:rFonts w:ascii="Times New Roman" w:hAnsi="Times New Roman" w:cs="Times New Roman"/>
          <w:sz w:val="30"/>
          <w:szCs w:val="30"/>
        </w:rPr>
        <w:t xml:space="preserve">членов комиссии </w:t>
      </w:r>
      <w:r w:rsidR="0031431D">
        <w:rPr>
          <w:rFonts w:ascii="Times New Roman" w:hAnsi="Times New Roman" w:cs="Times New Roman"/>
          <w:sz w:val="30"/>
          <w:szCs w:val="30"/>
        </w:rPr>
        <w:t>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осуществляет иные функции.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Деятельность комиссии осуществляется в соответствии с планами работы на календарный год, утверждаемыми на ее заседаниях.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райисполкома в глобальной компьютерной сети Интернет не позднее 15 дней со дня его утверждения.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 дате, времени и месте проведения заседаний комиссии подлежит размещению на официальном сайте райисполкома в глобальной компьютерной сети Интернет не позднее 5 рабочих дней до дня проведения заседания комиссии.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Председатель комиссии: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несет персональную ответственность за деятельность комиссии;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организует работу комиссии;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определяет место и время проведения заседаний комиссии;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утверждает повестку дня заседаний комиссии и порядок рассмотрения вопросов на ее заседаниях</w:t>
      </w:r>
      <w:r w:rsidR="00621168">
        <w:rPr>
          <w:rFonts w:ascii="Times New Roman" w:hAnsi="Times New Roman" w:cs="Times New Roman"/>
          <w:sz w:val="30"/>
          <w:szCs w:val="30"/>
        </w:rPr>
        <w:t>, при необходимости вносит в них изменения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дает поручения членам комиссии по вопросам ее деятельности, осуществляет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их выполнением;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положения.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 Член комиссии вправе: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вносить предложения по вопросам, входящим в компетенцию комиссии;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выступать на заседаниях комиссии и инициировать проведение голосования по внесенным предложениям;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знакомиться с протоколами заседаний комиссии и иными материалами, касающимися ее деятельности;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осуществлять иные полномочия в целях выполнения возложенных на комиссию задач и функций.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 Член комиссии обязан: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совершать действий, дискредитирующих комиссию;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выполнять решения комиссии (поручения ее председателя);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незамедлительно в письменной форме уведом</w:t>
      </w:r>
      <w:r w:rsidR="00DD7E73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добросовестно и надлежащим образом исполнять возложенные на него обязанности.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 Секретарь комиссии: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обобщает материалы, поступившие для рассмотрения на заседаниях комиссии;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ведет документацию комиссии;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обеспечивает подготовку заседаний комиссии;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обеспечивает ознакомление членов комиссии с протоколами заседаний комиссий;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осуществляет учет и хранение протоколов заседаний комиссии и материалов к ним.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 Граждане и юридические лица вправе направить в райисполком предложения о мерах по противодействию коррупции, относящиеся к компетенции комиссии.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</w:t>
      </w:r>
      <w:r w:rsidR="009C4BE9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комиссии и приобщаются к материалам данного заседания.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</w:t>
      </w:r>
      <w:r w:rsidR="00D53F9C">
        <w:rPr>
          <w:rFonts w:ascii="Times New Roman" w:hAnsi="Times New Roman" w:cs="Times New Roman"/>
          <w:sz w:val="30"/>
          <w:szCs w:val="30"/>
        </w:rPr>
        <w:t>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14. Заседания комиссии проводятся по мере необходимости, в том числе для рассмотрения выявленных комиссией в ходе ее деятельности конкретных нарушений </w:t>
      </w:r>
      <w:r w:rsidR="00D53F9C">
        <w:rPr>
          <w:rFonts w:ascii="Times New Roman" w:hAnsi="Times New Roman" w:cs="Times New Roman"/>
          <w:sz w:val="30"/>
          <w:szCs w:val="30"/>
        </w:rPr>
        <w:t>анти</w:t>
      </w:r>
      <w:r>
        <w:rPr>
          <w:rFonts w:ascii="Times New Roman" w:hAnsi="Times New Roman" w:cs="Times New Roman"/>
          <w:sz w:val="30"/>
          <w:szCs w:val="30"/>
        </w:rPr>
        <w:t>коррупционн</w:t>
      </w:r>
      <w:r w:rsidR="00D53F9C">
        <w:rPr>
          <w:rFonts w:ascii="Times New Roman" w:hAnsi="Times New Roman" w:cs="Times New Roman"/>
          <w:sz w:val="30"/>
          <w:szCs w:val="30"/>
        </w:rPr>
        <w:t>ого законодательства, в том числе правонарушений, создающих условия для коррупции, и коррупционных</w:t>
      </w:r>
      <w:r>
        <w:rPr>
          <w:rFonts w:ascii="Times New Roman" w:hAnsi="Times New Roman" w:cs="Times New Roman"/>
          <w:sz w:val="30"/>
          <w:szCs w:val="30"/>
        </w:rPr>
        <w:t xml:space="preserve"> правонарушений, но не реже одного раза в полугодие. </w:t>
      </w:r>
      <w:r>
        <w:rPr>
          <w:rFonts w:ascii="Times New Roman" w:hAnsi="Times New Roman" w:cs="Times New Roman"/>
          <w:sz w:val="30"/>
          <w:szCs w:val="30"/>
        </w:rPr>
        <w:lastRenderedPageBreak/>
        <w:t>Решение о созыве комиссии принимается председателем комиссии или по предложению не менее одной трети ее членов.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ходе заседания рассматриваются вопросы, связанные: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установленными нарушениями работниками райисполкома и подчиненных организаций антикоррупционного законодательства</w:t>
      </w:r>
      <w:r w:rsidR="00D53F9C">
        <w:rPr>
          <w:rFonts w:ascii="Times New Roman" w:hAnsi="Times New Roman" w:cs="Times New Roman"/>
          <w:sz w:val="30"/>
          <w:szCs w:val="30"/>
        </w:rPr>
        <w:t>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соблюдением в райисполкоме порядка осуществления закупок товаров (работ, услуг);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состоянием дебиторской задолженности, обоснованностью расходования бюджетных сре</w:t>
      </w:r>
      <w:proofErr w:type="gramStart"/>
      <w:r>
        <w:rPr>
          <w:rFonts w:ascii="Times New Roman" w:hAnsi="Times New Roman" w:cs="Times New Roman"/>
          <w:sz w:val="30"/>
          <w:szCs w:val="30"/>
        </w:rPr>
        <w:t>дств в р</w:t>
      </w:r>
      <w:proofErr w:type="gramEnd"/>
      <w:r>
        <w:rPr>
          <w:rFonts w:ascii="Times New Roman" w:hAnsi="Times New Roman" w:cs="Times New Roman"/>
          <w:sz w:val="30"/>
          <w:szCs w:val="30"/>
        </w:rPr>
        <w:t>айисполкоме, подчиненных организациях;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правомерностью использования имущества, выделения работникам райисполкома заемных средств;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обоснованностью заключения договоров на условиях отсрочки платежа;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урегулированием либо предотвращением конфликта интересов.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 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райисполкома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Решение комиссии оформляется протоколом.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17. В протоколе указываются: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и время проведения заседания комиссии;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 и состав комиссии;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об участниках заседания комиссии, не являющихся ее членами;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повестка дня заседания комиссии, содержание рассматриваемых вопросов и материалов;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принятые комиссией решения;</w:t>
      </w:r>
    </w:p>
    <w:p w:rsidR="0031431D" w:rsidRDefault="0031431D" w:rsidP="0031431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приобщенных к протоколу заседания комиссии материалах.</w:t>
      </w:r>
    </w:p>
    <w:p w:rsidR="0089769E" w:rsidRDefault="0031431D" w:rsidP="00EE6DD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7F25B3" w:rsidRDefault="007F25B3">
      <w:pPr>
        <w:rPr>
          <w:rFonts w:ascii="Times New Roman" w:hAnsi="Times New Roman" w:cs="Times New Roman"/>
          <w:sz w:val="30"/>
          <w:szCs w:val="30"/>
        </w:rPr>
      </w:pPr>
    </w:p>
    <w:sectPr w:rsidR="007F25B3" w:rsidSect="000C42A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229"/>
    <w:rsid w:val="0001389F"/>
    <w:rsid w:val="00066F0E"/>
    <w:rsid w:val="000850B5"/>
    <w:rsid w:val="000B3F5A"/>
    <w:rsid w:val="000B7FCC"/>
    <w:rsid w:val="000C42A5"/>
    <w:rsid w:val="000D0A99"/>
    <w:rsid w:val="000E7229"/>
    <w:rsid w:val="001B3F55"/>
    <w:rsid w:val="001D73F3"/>
    <w:rsid w:val="001E75E9"/>
    <w:rsid w:val="001F4466"/>
    <w:rsid w:val="00280444"/>
    <w:rsid w:val="00290DA1"/>
    <w:rsid w:val="0031431D"/>
    <w:rsid w:val="00314697"/>
    <w:rsid w:val="00350FA6"/>
    <w:rsid w:val="00361907"/>
    <w:rsid w:val="00374615"/>
    <w:rsid w:val="003953ED"/>
    <w:rsid w:val="004478D7"/>
    <w:rsid w:val="00456805"/>
    <w:rsid w:val="004745AD"/>
    <w:rsid w:val="00476B49"/>
    <w:rsid w:val="004D0B4D"/>
    <w:rsid w:val="004E05F1"/>
    <w:rsid w:val="00591320"/>
    <w:rsid w:val="005A0311"/>
    <w:rsid w:val="00621168"/>
    <w:rsid w:val="006314FB"/>
    <w:rsid w:val="00644FAB"/>
    <w:rsid w:val="00670F33"/>
    <w:rsid w:val="00686070"/>
    <w:rsid w:val="0069597F"/>
    <w:rsid w:val="006B2CE9"/>
    <w:rsid w:val="006D4F63"/>
    <w:rsid w:val="006E6548"/>
    <w:rsid w:val="006E7BFF"/>
    <w:rsid w:val="00721E5C"/>
    <w:rsid w:val="007278AE"/>
    <w:rsid w:val="00747F52"/>
    <w:rsid w:val="0076739F"/>
    <w:rsid w:val="007839D2"/>
    <w:rsid w:val="007B6521"/>
    <w:rsid w:val="007C03FE"/>
    <w:rsid w:val="007C26E4"/>
    <w:rsid w:val="007F25B3"/>
    <w:rsid w:val="00832AC1"/>
    <w:rsid w:val="008505DC"/>
    <w:rsid w:val="008903A0"/>
    <w:rsid w:val="0089769E"/>
    <w:rsid w:val="008D491B"/>
    <w:rsid w:val="009474ED"/>
    <w:rsid w:val="00981E5E"/>
    <w:rsid w:val="00986060"/>
    <w:rsid w:val="009A1134"/>
    <w:rsid w:val="009C1C4F"/>
    <w:rsid w:val="009C3B78"/>
    <w:rsid w:val="009C4BE9"/>
    <w:rsid w:val="00A3197B"/>
    <w:rsid w:val="00A3563B"/>
    <w:rsid w:val="00A626A7"/>
    <w:rsid w:val="00AC4CDE"/>
    <w:rsid w:val="00B20FE9"/>
    <w:rsid w:val="00B35110"/>
    <w:rsid w:val="00B44F23"/>
    <w:rsid w:val="00B5119E"/>
    <w:rsid w:val="00B73815"/>
    <w:rsid w:val="00B918CE"/>
    <w:rsid w:val="00B9627A"/>
    <w:rsid w:val="00BA5F83"/>
    <w:rsid w:val="00BD1649"/>
    <w:rsid w:val="00C93D5A"/>
    <w:rsid w:val="00D53F9C"/>
    <w:rsid w:val="00D83F4F"/>
    <w:rsid w:val="00D90F99"/>
    <w:rsid w:val="00DA7C49"/>
    <w:rsid w:val="00DD7E73"/>
    <w:rsid w:val="00DE4379"/>
    <w:rsid w:val="00E1312E"/>
    <w:rsid w:val="00E82807"/>
    <w:rsid w:val="00E95E06"/>
    <w:rsid w:val="00EE6DDE"/>
    <w:rsid w:val="00F02F5D"/>
    <w:rsid w:val="00F33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D2"/>
    <w:pPr>
      <w:ind w:left="720"/>
      <w:contextualSpacing/>
    </w:pPr>
  </w:style>
  <w:style w:type="table" w:styleId="a4">
    <w:name w:val="Table Grid"/>
    <w:basedOn w:val="a1"/>
    <w:uiPriority w:val="59"/>
    <w:rsid w:val="00E8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D2"/>
    <w:pPr>
      <w:ind w:left="720"/>
      <w:contextualSpacing/>
    </w:pPr>
  </w:style>
  <w:style w:type="table" w:styleId="a4">
    <w:name w:val="Table Grid"/>
    <w:basedOn w:val="a1"/>
    <w:uiPriority w:val="59"/>
    <w:rsid w:val="00E8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FC4C-28FB-487E-B8F8-708EC9C7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2024-04-12T06:42:00Z</cp:lastPrinted>
  <dcterms:created xsi:type="dcterms:W3CDTF">2025-01-24T08:37:00Z</dcterms:created>
  <dcterms:modified xsi:type="dcterms:W3CDTF">2025-01-24T08:38:00Z</dcterms:modified>
</cp:coreProperties>
</file>