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2" w:rsidRDefault="00DD43B9" w:rsidP="003702D5">
      <w:pPr>
        <w:spacing w:after="0" w:line="280" w:lineRule="exac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Сведения о продаже жилого дома без проведения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а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укциона за одну базовую величину в соответствии с Указом Президента Республики Беларусь от 24 марта 2021 г.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 «Об отчуждении жилых домов в сельской местности и </w:t>
      </w:r>
      <w:r w:rsidR="005D7D77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B447E2">
        <w:rPr>
          <w:rStyle w:val="markedcontent"/>
          <w:rFonts w:ascii="Times New Roman" w:hAnsi="Times New Roman" w:cs="Times New Roman"/>
          <w:b/>
          <w:sz w:val="24"/>
          <w:szCs w:val="24"/>
        </w:rPr>
        <w:t>овершенствовании работы с п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устующими домами», постановлением Совета Министров Республики Беларусь от 23 сентября 2021 г. </w:t>
      </w:r>
    </w:p>
    <w:p w:rsidR="001E574A" w:rsidRPr="00B447E2" w:rsidRDefault="00EE6FEA" w:rsidP="00B24F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547 «О реализации Указа Президента Республики от 24 марта 2021 г. 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116»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4678"/>
        <w:gridCol w:w="5386"/>
      </w:tblGrid>
      <w:tr w:rsidR="00B15555" w:rsidRPr="00B447E2" w:rsidTr="008B3A88">
        <w:tc>
          <w:tcPr>
            <w:tcW w:w="4678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и адрес земельного участка, его площадь и целевое назначение </w:t>
            </w:r>
            <w:r w:rsidRPr="00B24FA8">
              <w:rPr>
                <w:rFonts w:ascii="Times New Roman" w:hAnsi="Times New Roman" w:cs="Times New Roman"/>
                <w:sz w:val="20"/>
                <w:szCs w:val="20"/>
              </w:rPr>
              <w:t>(если создание земельного участка зарегистрировано в регистре недвижимости)</w:t>
            </w:r>
          </w:p>
        </w:tc>
        <w:tc>
          <w:tcPr>
            <w:tcW w:w="5386" w:type="dxa"/>
          </w:tcPr>
          <w:p w:rsidR="0005552D" w:rsidRPr="0005552D" w:rsidRDefault="0005552D" w:rsidP="00055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222182010101000015; Витебская область, </w:t>
            </w:r>
            <w:proofErr w:type="spellStart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>д.Перелои</w:t>
            </w:r>
            <w:proofErr w:type="spellEnd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</w:p>
          <w:p w:rsidR="00B15555" w:rsidRPr="0005552D" w:rsidRDefault="0005552D" w:rsidP="000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2D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назначение: </w:t>
            </w:r>
            <w:r w:rsidR="00025D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52D">
              <w:rPr>
                <w:rFonts w:ascii="Times New Roman" w:hAnsi="Times New Roman" w:cs="Times New Roman"/>
                <w:sz w:val="24"/>
                <w:szCs w:val="24"/>
              </w:rPr>
              <w:t>емельный участок строительства и обслуживания жилого дома</w:t>
            </w:r>
          </w:p>
        </w:tc>
      </w:tr>
      <w:tr w:rsidR="00B15555" w:rsidRPr="00B447E2" w:rsidTr="008B3A88">
        <w:tc>
          <w:tcPr>
            <w:tcW w:w="4678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характеристика жилого дома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(назначение, площадь, этажность, включая подземную, материал стен, степень износа и прочее),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составные части и принадлежности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(хозяйственные и иные постройки),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износа, а в отношении зарегистрированных в регистре недвижимости объектов – также инвентарный номер</w:t>
            </w:r>
          </w:p>
        </w:tc>
        <w:tc>
          <w:tcPr>
            <w:tcW w:w="5386" w:type="dxa"/>
          </w:tcPr>
          <w:p w:rsidR="00583BEC" w:rsidRDefault="00B15555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область, </w:t>
            </w:r>
            <w:proofErr w:type="spellStart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5D29B8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="00564585" w:rsidRPr="0056458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="00564585" w:rsidRPr="0056458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A4028">
              <w:rPr>
                <w:rFonts w:ascii="Times New Roman" w:hAnsi="Times New Roman" w:cs="Times New Roman"/>
                <w:sz w:val="24"/>
                <w:szCs w:val="24"/>
              </w:rPr>
              <w:t>Перелои</w:t>
            </w:r>
            <w:proofErr w:type="spellEnd"/>
            <w:r w:rsidR="005D2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D29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A4028">
              <w:rPr>
                <w:rFonts w:ascii="Times New Roman" w:hAnsi="Times New Roman" w:cs="Times New Roman"/>
                <w:sz w:val="24"/>
                <w:szCs w:val="24"/>
              </w:rPr>
              <w:t>.Садовая</w:t>
            </w:r>
            <w:proofErr w:type="spellEnd"/>
            <w:r w:rsidR="00564585" w:rsidRPr="005645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A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552D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>а; п</w:t>
            </w:r>
            <w:r w:rsidR="0005552D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  <w:r w:rsidR="0093237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424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06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3106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одноэтажный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подземная э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тажность отсутствует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стен 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2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52D">
              <w:rPr>
                <w:rFonts w:ascii="Times New Roman" w:hAnsi="Times New Roman" w:cs="Times New Roman"/>
                <w:sz w:val="24"/>
                <w:szCs w:val="24"/>
              </w:rPr>
              <w:t xml:space="preserve"> %), инвентарный номер 232/С-6143;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BEC" w:rsidRDefault="005D29B8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зяйственные постройки </w:t>
            </w:r>
            <w:r w:rsidR="00932371">
              <w:rPr>
                <w:rFonts w:ascii="Times New Roman" w:hAnsi="Times New Roman" w:cs="Times New Roman"/>
                <w:sz w:val="24"/>
                <w:szCs w:val="24"/>
              </w:rPr>
              <w:t>– сарай, баня</w:t>
            </w:r>
            <w:r w:rsidR="0005552D">
              <w:rPr>
                <w:rFonts w:ascii="Times New Roman" w:hAnsi="Times New Roman" w:cs="Times New Roman"/>
                <w:sz w:val="24"/>
                <w:szCs w:val="24"/>
              </w:rPr>
              <w:t xml:space="preserve"> (степень износа – 80 %)</w:t>
            </w:r>
          </w:p>
          <w:p w:rsidR="00123AF6" w:rsidRPr="00B447E2" w:rsidRDefault="00123AF6" w:rsidP="00683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55" w:rsidRPr="00B447E2" w:rsidTr="008B3A88">
        <w:tc>
          <w:tcPr>
            <w:tcW w:w="4678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объекта</w:t>
            </w:r>
          </w:p>
        </w:tc>
        <w:tc>
          <w:tcPr>
            <w:tcW w:w="5386" w:type="dxa"/>
          </w:tcPr>
          <w:p w:rsidR="00B15555" w:rsidRPr="00B447E2" w:rsidRDefault="005D29B8" w:rsidP="005D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исполнительный 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, Витебская область, </w:t>
            </w:r>
            <w:proofErr w:type="spellStart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9634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Докшицы</w:t>
            </w:r>
            <w:proofErr w:type="spellEnd"/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7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C9754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555" w:rsidRPr="00B447E2" w:rsidTr="008B3A88">
        <w:tc>
          <w:tcPr>
            <w:tcW w:w="4678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Цена объекта (бел.</w:t>
            </w:r>
            <w:r w:rsidR="0086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  <w:tc>
          <w:tcPr>
            <w:tcW w:w="5386" w:type="dxa"/>
          </w:tcPr>
          <w:p w:rsidR="00B15555" w:rsidRPr="00B447E2" w:rsidRDefault="00932371" w:rsidP="00DB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 – 40,00 (сорок</w:t>
            </w:r>
            <w:r w:rsidR="00A3106A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  <w:bookmarkStart w:id="0" w:name="_GoBack"/>
            <w:bookmarkEnd w:id="0"/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555" w:rsidRPr="00B447E2" w:rsidTr="008B3A88">
        <w:tc>
          <w:tcPr>
            <w:tcW w:w="4678" w:type="dxa"/>
          </w:tcPr>
          <w:p w:rsidR="00B15555" w:rsidRPr="00B447E2" w:rsidRDefault="00B15555" w:rsidP="005E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Адрес время и порядок приема заявок</w:t>
            </w:r>
          </w:p>
        </w:tc>
        <w:tc>
          <w:tcPr>
            <w:tcW w:w="5386" w:type="dxa"/>
          </w:tcPr>
          <w:p w:rsidR="005D29B8" w:rsidRDefault="005D29B8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211722</w:t>
            </w:r>
            <w:r w:rsidR="00C97548" w:rsidRPr="00C97548">
              <w:rPr>
                <w:rFonts w:ascii="Times New Roman" w:hAnsi="Times New Roman" w:cs="Times New Roman"/>
                <w:sz w:val="24"/>
                <w:szCs w:val="24"/>
              </w:rPr>
              <w:t xml:space="preserve"> Витебская область, </w:t>
            </w:r>
            <w:proofErr w:type="spellStart"/>
            <w:r w:rsidR="00C97548" w:rsidRPr="00C97548"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 w:rsidR="00C97548" w:rsidRPr="00C9754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F9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548" w:rsidRPr="00C97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Докшицы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ремя приема: с 8.00 до 13.00,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до 17.00 по рабочим дням;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аявки принимаются до истечения 30 календарных дней со дня опубликования сведений о продаже дома</w:t>
            </w:r>
          </w:p>
        </w:tc>
      </w:tr>
      <w:tr w:rsidR="00B15555" w:rsidRPr="00B447E2" w:rsidTr="008B3A88">
        <w:tc>
          <w:tcPr>
            <w:tcW w:w="4678" w:type="dxa"/>
          </w:tcPr>
          <w:p w:rsidR="00B15555" w:rsidRPr="00B447E2" w:rsidRDefault="005E1A91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5386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="00566C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8 (02157) 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634AA" w:rsidRDefault="00B15555" w:rsidP="00C97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ельисполкома</w:t>
            </w:r>
            <w:proofErr w:type="spellEnd"/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97548" w:rsidRPr="006A02A4" w:rsidRDefault="00B15555" w:rsidP="005D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8 (02157)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97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9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Претендентом на покупку жилого дома до истечения 30 календарных дней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со дня опубликования сведений о прямой продаже жилого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дома представляются лично либо через своего представителя в местный исполнительный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комитет следующие документы: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заявка по форме, утвержденной Государственным комитетом по имуществу;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гражданином – копия документа, удостоверяющего личность, без нотариального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гражданина – доверенность, оформленная в соответствии с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требованиями законодательства;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индивидуальным предпринимателем – копия свидетельства о государственной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регистрации без нотариального засвидетельствования;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юридического лица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Республики Беларусь – доверенность, выданная юридическим лицом,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копии документов, подтверждающих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государственную регистрацию юридического лица, без нотариального</w:t>
      </w:r>
      <w:r w:rsid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засвидетельствования, документ с указанием банковских реквизитов юридического лица;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иностранного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юридического лица – копии учредительных документов и выписка из торгового реестра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страны происхождения (выписка должна быть произведена в течение года до подачи заявки)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либо иное эквивалентное доказательство юридического статуса в соответствии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законодательством страны происхождения с засвидетельствованным в установленном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порядке переводом на белорусский или русский язык, доверенность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документ о финансовой состоятельности,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выданный обслуживающим банком или иной кредитно-финансовой организацией,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с засвидетельствованным в установленном порядке переводом на белорусский или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русский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язык (верность перевода или подлинность подписи переводчика должны быть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засвидетельствованы нотариусом или лицом, уполномоченным совершать нотариальные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действия).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702D5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A02A4">
        <w:rPr>
          <w:rStyle w:val="markedcontent"/>
          <w:rFonts w:ascii="Times New Roman" w:hAnsi="Times New Roman" w:cs="Times New Roman"/>
          <w:b/>
          <w:sz w:val="24"/>
          <w:szCs w:val="24"/>
        </w:rPr>
        <w:t>В случае поступления двух и более заявок от претендентов на покупку дома его продажа будет осуществляться по результатам аукциона</w:t>
      </w:r>
      <w:r w:rsidR="005D7D77" w:rsidRPr="006A02A4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9634AA" w:rsidRPr="006A02A4" w:rsidRDefault="009634AA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E7F12" w:rsidRPr="00DB7C56" w:rsidRDefault="00FE7F12" w:rsidP="00FE7F1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Дата составления сведений </w:t>
      </w:r>
      <w:r w:rsidR="008625D8">
        <w:rPr>
          <w:rStyle w:val="markedcontent"/>
          <w:rFonts w:ascii="Times New Roman" w:hAnsi="Times New Roman" w:cs="Times New Roman"/>
          <w:sz w:val="20"/>
          <w:szCs w:val="20"/>
        </w:rPr>
        <w:t>–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932371">
        <w:rPr>
          <w:rStyle w:val="markedcontent"/>
          <w:rFonts w:ascii="Times New Roman" w:hAnsi="Times New Roman" w:cs="Times New Roman"/>
          <w:sz w:val="20"/>
          <w:szCs w:val="20"/>
        </w:rPr>
        <w:t>15.05.2024</w:t>
      </w:r>
      <w:r w:rsidRPr="00DB7C56">
        <w:rPr>
          <w:rStyle w:val="markedcontent"/>
          <w:rFonts w:ascii="Times New Roman" w:hAnsi="Times New Roman" w:cs="Times New Roman"/>
          <w:sz w:val="20"/>
          <w:szCs w:val="20"/>
        </w:rPr>
        <w:t xml:space="preserve"> г.</w:t>
      </w:r>
    </w:p>
    <w:sectPr w:rsidR="00FE7F12" w:rsidRPr="00DB7C56" w:rsidSect="008B3A8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9"/>
    <w:rsid w:val="00025D69"/>
    <w:rsid w:val="0005552D"/>
    <w:rsid w:val="0009664D"/>
    <w:rsid w:val="0011371F"/>
    <w:rsid w:val="00123AF6"/>
    <w:rsid w:val="001873D9"/>
    <w:rsid w:val="001E574A"/>
    <w:rsid w:val="00325EA1"/>
    <w:rsid w:val="00347903"/>
    <w:rsid w:val="003702D5"/>
    <w:rsid w:val="003E211F"/>
    <w:rsid w:val="00420DB0"/>
    <w:rsid w:val="00424555"/>
    <w:rsid w:val="00564585"/>
    <w:rsid w:val="00566CA6"/>
    <w:rsid w:val="0056700E"/>
    <w:rsid w:val="00583BEC"/>
    <w:rsid w:val="005D29B8"/>
    <w:rsid w:val="005D7D77"/>
    <w:rsid w:val="005E1A91"/>
    <w:rsid w:val="00683BA2"/>
    <w:rsid w:val="006A02A4"/>
    <w:rsid w:val="006B5B93"/>
    <w:rsid w:val="00810924"/>
    <w:rsid w:val="00824430"/>
    <w:rsid w:val="008625D8"/>
    <w:rsid w:val="00894510"/>
    <w:rsid w:val="008A4028"/>
    <w:rsid w:val="008B3A88"/>
    <w:rsid w:val="008C6258"/>
    <w:rsid w:val="00932371"/>
    <w:rsid w:val="009634AA"/>
    <w:rsid w:val="00A3106A"/>
    <w:rsid w:val="00AD4AD8"/>
    <w:rsid w:val="00B15555"/>
    <w:rsid w:val="00B24FA8"/>
    <w:rsid w:val="00B447E2"/>
    <w:rsid w:val="00B824C5"/>
    <w:rsid w:val="00C53C61"/>
    <w:rsid w:val="00C56C61"/>
    <w:rsid w:val="00C97548"/>
    <w:rsid w:val="00D4191F"/>
    <w:rsid w:val="00D50319"/>
    <w:rsid w:val="00D55DC9"/>
    <w:rsid w:val="00D569C2"/>
    <w:rsid w:val="00DB7C56"/>
    <w:rsid w:val="00DD43B9"/>
    <w:rsid w:val="00EE6FEA"/>
    <w:rsid w:val="00F121CF"/>
    <w:rsid w:val="00F762D4"/>
    <w:rsid w:val="00F92EA3"/>
    <w:rsid w:val="00FC3AA7"/>
    <w:rsid w:val="00FE7F1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73C"/>
  <w15:docId w15:val="{BC9A13DA-81D0-4239-AF4A-9337F008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43B9"/>
  </w:style>
  <w:style w:type="table" w:styleId="a3">
    <w:name w:val="Table Grid"/>
    <w:basedOn w:val="a1"/>
    <w:uiPriority w:val="39"/>
    <w:rsid w:val="001E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АиС</dc:creator>
  <cp:lastModifiedBy>Отдел АиС</cp:lastModifiedBy>
  <cp:revision>5</cp:revision>
  <cp:lastPrinted>2022-10-31T11:45:00Z</cp:lastPrinted>
  <dcterms:created xsi:type="dcterms:W3CDTF">2024-05-15T11:09:00Z</dcterms:created>
  <dcterms:modified xsi:type="dcterms:W3CDTF">2024-05-15T11:50:00Z</dcterms:modified>
</cp:coreProperties>
</file>