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A20" w:rsidRPr="00364A20" w:rsidRDefault="00364A20" w:rsidP="00F271D3">
      <w:pPr>
        <w:spacing w:after="0"/>
        <w:jc w:val="both"/>
        <w:rPr>
          <w:rFonts w:ascii="Times New Roman" w:hAnsi="Times New Roman" w:cs="Times New Roman"/>
          <w:b/>
          <w:color w:val="C00000"/>
          <w:sz w:val="28"/>
          <w:szCs w:val="28"/>
          <w:u w:val="single"/>
        </w:rPr>
      </w:pPr>
      <w:r>
        <w:rPr>
          <w:rFonts w:ascii="Times New Roman" w:hAnsi="Times New Roman" w:cs="Times New Roman"/>
          <w:color w:val="C00000"/>
          <w:sz w:val="28"/>
          <w:szCs w:val="28"/>
        </w:rPr>
        <w:t xml:space="preserve"> </w:t>
      </w:r>
      <w:bookmarkStart w:id="0" w:name="_GoBack"/>
      <w:r w:rsidRPr="00364A20">
        <w:rPr>
          <w:rFonts w:ascii="Times New Roman" w:hAnsi="Times New Roman" w:cs="Times New Roman"/>
          <w:b/>
          <w:sz w:val="40"/>
          <w:szCs w:val="28"/>
          <w:u w:val="single"/>
        </w:rPr>
        <w:t>ГОСПРОМНАДЗОР ОТВЕЧАЕТ!</w:t>
      </w:r>
      <w:bookmarkEnd w:id="0"/>
    </w:p>
    <w:p w:rsidR="00364A20" w:rsidRDefault="00364A20" w:rsidP="00F271D3">
      <w:pPr>
        <w:spacing w:after="0"/>
        <w:jc w:val="both"/>
        <w:rPr>
          <w:rFonts w:ascii="Times New Roman" w:hAnsi="Times New Roman" w:cs="Times New Roman"/>
          <w:color w:val="C00000"/>
          <w:sz w:val="28"/>
          <w:szCs w:val="28"/>
        </w:rPr>
      </w:pP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ВОПРОС:</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Какими нормативными правовыми актами регламентируется порядок заключения договора на выполнение технической модернизации грузоподъемного крана?</w:t>
      </w: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 xml:space="preserve">ОТВЕТ: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Вопросы заключения договоров на выполнение технической модернизации грузоподъемных кранов законодательством в области промышленной безопасности не регулируются. Общий порядок заключения договоров определен Гражданским кодексом Республики Беларусь.</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Требования промышленной безопасности к объему выполняемых работ, к организациям, выполняющим техническую модернизацию, установлены в пунктах 13, 41, 42, 48, 60, 71, 73, 86, 356, 365 Правил по обеспечению промышленной безопасности грузоподъемных кранов, утвержденных постановлением Министерства по чрезвычайным ситуациям Республики Беларусь от 22 декабря 2018 г. № 66.</w:t>
      </w:r>
    </w:p>
    <w:p w:rsidR="00F271D3" w:rsidRPr="00F271D3" w:rsidRDefault="00F271D3" w:rsidP="00F271D3">
      <w:pPr>
        <w:spacing w:after="0"/>
        <w:jc w:val="both"/>
        <w:rPr>
          <w:rFonts w:ascii="Times New Roman" w:hAnsi="Times New Roman" w:cs="Times New Roman"/>
          <w:sz w:val="28"/>
          <w:szCs w:val="28"/>
        </w:rPr>
      </w:pP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ВОПРОС:</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В организации эксплуатируются весы электронные крановые CASTON III (TND) с максимальной грузоподъемностью – 10,0 т, которые устанавливаются на кран мостовой однобалочный опорный, управляемый с пола, и грузоподъемность которого – 10,0 т.</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Относятся ли указанные весы, предназначенные для измерения массы различных грузов, к съемным грузозахватным приспособлениям?</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При наличии руководства по эксплуатации, обязательно ли наличие паспорта на весы?</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Возможно ли использование весов после истечения срока службы, назначенного изготовителем, при условии своевременного технического обслуживания весов согласно требованиям их изготовителя и при отсутствии неисправностей и износа элементов весов?</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 xml:space="preserve">Допускается ли ремонт весов (замена крюка, проушины) силами организации? </w:t>
      </w: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 xml:space="preserve">ОТВЕТ: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В соответствии с руководством по эксплуатации весы электронные крановые CASTON III (TND) являются средством измерения, предназначенным для статического измерения массы грузов, и не могут использоваться в качестве съемного грузозахватного приспособления для транспортировки (перемещения) грузов.</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Вопросы организации эксплуатации и ремонта весов электронных крановых законодательством в области промышленной безопасности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lastRenderedPageBreak/>
        <w:t xml:space="preserve">не регулируются. Лицензия на право осуществления деятельности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в области промышленной безопасности в части выполнения работ и (или) услуг по ремонту весов не требуется.</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Вопросы организации эксплуатации средств измерения относятся к компетенции Государственного комитета по стандартизации </w:t>
      </w:r>
      <w:r w:rsidR="00364A20">
        <w:rPr>
          <w:rFonts w:ascii="Times New Roman" w:hAnsi="Times New Roman" w:cs="Times New Roman"/>
          <w:sz w:val="28"/>
          <w:szCs w:val="28"/>
        </w:rPr>
        <w:t xml:space="preserve">РБ, адрес: </w:t>
      </w:r>
      <w:r w:rsidRPr="00F271D3">
        <w:rPr>
          <w:rFonts w:ascii="Times New Roman" w:hAnsi="Times New Roman" w:cs="Times New Roman"/>
          <w:sz w:val="28"/>
          <w:szCs w:val="28"/>
        </w:rPr>
        <w:t xml:space="preserve">220053, </w:t>
      </w:r>
      <w:proofErr w:type="spellStart"/>
      <w:r w:rsidR="00364A20">
        <w:rPr>
          <w:rFonts w:ascii="Times New Roman" w:hAnsi="Times New Roman" w:cs="Times New Roman"/>
          <w:sz w:val="28"/>
          <w:szCs w:val="28"/>
        </w:rPr>
        <w:t>г.</w:t>
      </w:r>
      <w:r w:rsidRPr="00F271D3">
        <w:rPr>
          <w:rFonts w:ascii="Times New Roman" w:hAnsi="Times New Roman" w:cs="Times New Roman"/>
          <w:sz w:val="28"/>
          <w:szCs w:val="28"/>
        </w:rPr>
        <w:t>Минск</w:t>
      </w:r>
      <w:proofErr w:type="spellEnd"/>
      <w:r w:rsidRPr="00F271D3">
        <w:rPr>
          <w:rFonts w:ascii="Times New Roman" w:hAnsi="Times New Roman" w:cs="Times New Roman"/>
          <w:sz w:val="28"/>
          <w:szCs w:val="28"/>
        </w:rPr>
        <w:t xml:space="preserve">, </w:t>
      </w:r>
      <w:proofErr w:type="spellStart"/>
      <w:r w:rsidRPr="00F271D3">
        <w:rPr>
          <w:rFonts w:ascii="Times New Roman" w:hAnsi="Times New Roman" w:cs="Times New Roman"/>
          <w:sz w:val="28"/>
          <w:szCs w:val="28"/>
        </w:rPr>
        <w:t>Старови</w:t>
      </w:r>
      <w:r w:rsidR="00364A20">
        <w:rPr>
          <w:rFonts w:ascii="Times New Roman" w:hAnsi="Times New Roman" w:cs="Times New Roman"/>
          <w:sz w:val="28"/>
          <w:szCs w:val="28"/>
        </w:rPr>
        <w:t>ленский</w:t>
      </w:r>
      <w:proofErr w:type="spellEnd"/>
      <w:r w:rsidR="00364A20">
        <w:rPr>
          <w:rFonts w:ascii="Times New Roman" w:hAnsi="Times New Roman" w:cs="Times New Roman"/>
          <w:sz w:val="28"/>
          <w:szCs w:val="28"/>
        </w:rPr>
        <w:t xml:space="preserve"> тракт, 93, телефон +375 (17) 379 62 13</w:t>
      </w:r>
      <w:r w:rsidRPr="00F271D3">
        <w:rPr>
          <w:rFonts w:ascii="Times New Roman" w:hAnsi="Times New Roman" w:cs="Times New Roman"/>
          <w:sz w:val="28"/>
          <w:szCs w:val="28"/>
        </w:rPr>
        <w:t xml:space="preserve">. </w:t>
      </w:r>
    </w:p>
    <w:p w:rsidR="00F271D3" w:rsidRPr="00793A58" w:rsidRDefault="00F271D3" w:rsidP="00F271D3">
      <w:pPr>
        <w:spacing w:after="0"/>
        <w:jc w:val="both"/>
        <w:rPr>
          <w:rFonts w:ascii="Times New Roman" w:hAnsi="Times New Roman" w:cs="Times New Roman"/>
          <w:sz w:val="28"/>
          <w:szCs w:val="28"/>
        </w:rPr>
      </w:pP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ВОПРОС:</w:t>
      </w:r>
    </w:p>
    <w:p w:rsidR="00F271D3" w:rsidRPr="00793A58" w:rsidRDefault="00F271D3" w:rsidP="00F271D3">
      <w:pPr>
        <w:spacing w:after="0"/>
        <w:jc w:val="both"/>
        <w:rPr>
          <w:rFonts w:ascii="Times New Roman" w:hAnsi="Times New Roman" w:cs="Times New Roman"/>
          <w:sz w:val="28"/>
          <w:szCs w:val="28"/>
        </w:rPr>
      </w:pPr>
      <w:r w:rsidRPr="00793A58">
        <w:rPr>
          <w:rFonts w:ascii="Times New Roman" w:hAnsi="Times New Roman" w:cs="Times New Roman"/>
          <w:sz w:val="28"/>
          <w:szCs w:val="28"/>
        </w:rPr>
        <w:t>Возможна ли установка бывшего в использовании прибора безопасности ОНК-160Б на башенный кран QTZ-160 в рамках модернизации по замене прибора безопасности СХТ-20, который вышел из строя и ремонту не подлежит?</w:t>
      </w: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 xml:space="preserve">ОТВЕТ: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Правилами по обеспечению промышленной безопасности грузоподъемных кранов, утвержденными постановлением Министерства по чрезвычайным ситуациям Республики Беларусь от 22 декабря 2018 г. № 66 (далее – Правила), применение бывших в эксплуатации и отработавших средний срок службы приборов безопасности для целей технической модернизации грузоподъемных кранов не предусмотрено.</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Возможность установки бывшего в эксплуатации и отработавшего средний срок службы прибора безопасности ОНК-160Б-57, заводской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 0110366, 2010 года выпуска (далее – ОНК) на башенный кран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QTZ-160, регистрационный № 24-31-01379, 2007 года изготовления (далее – башенный кран) необходимо согласовывать с изготовителем ОНК – ООО «Арзамасский электромеханический завод».</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Дополнительно информируем, что в соответствии с пунктом 71 Правил техническая модернизация грузоподъемного крана должна выполняться по проекту и (или) техническим условиям (при наличии), разработанными специализированной организацией, имеющей лицензию на осуществление деятельности в области промышленной безопасности в части выполнения работ и (или) услуг по проектированию грузоподъемных кранов соответствующего типа.</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Руководство (инструкцию) по эксплуатации башенного крана требуется привести в соответствие с изменениями, предусмотренными проектной (конструкторской) документацией на техническую модернизацию. </w:t>
      </w:r>
    </w:p>
    <w:p w:rsidR="00F271D3" w:rsidRPr="00F271D3" w:rsidRDefault="00F271D3" w:rsidP="00F271D3">
      <w:pPr>
        <w:spacing w:after="0"/>
        <w:jc w:val="both"/>
        <w:rPr>
          <w:rFonts w:ascii="Times New Roman" w:hAnsi="Times New Roman" w:cs="Times New Roman"/>
          <w:sz w:val="28"/>
          <w:szCs w:val="28"/>
        </w:rPr>
      </w:pPr>
      <w:r w:rsidRPr="00F271D3">
        <w:rPr>
          <w:rFonts w:ascii="Times New Roman" w:hAnsi="Times New Roman" w:cs="Times New Roman"/>
          <w:sz w:val="28"/>
          <w:szCs w:val="28"/>
        </w:rPr>
        <w:t xml:space="preserve">Согласно пункту 5 Положения о порядке проведения экспертизы промышленной безопасности, утвержденного постановлением Совета Министров Республики Беларусь от 5 августа 2016 г. № 613, и пункту 365 Правил после выполнения работ по технической модернизации грузоподъемный кран подлежит экспертизе промышленной безопасности и техническому освидетельствованию, для проведения которых необходимо обратиться в </w:t>
      </w:r>
      <w:proofErr w:type="spellStart"/>
      <w:r w:rsidRPr="00F271D3">
        <w:rPr>
          <w:rFonts w:ascii="Times New Roman" w:hAnsi="Times New Roman" w:cs="Times New Roman"/>
          <w:sz w:val="28"/>
          <w:szCs w:val="28"/>
        </w:rPr>
        <w:t>Госпромнадзор</w:t>
      </w:r>
      <w:proofErr w:type="spellEnd"/>
      <w:r w:rsidRPr="00F271D3">
        <w:rPr>
          <w:rFonts w:ascii="Times New Roman" w:hAnsi="Times New Roman" w:cs="Times New Roman"/>
          <w:sz w:val="28"/>
          <w:szCs w:val="28"/>
        </w:rPr>
        <w:t>.</w:t>
      </w:r>
    </w:p>
    <w:p w:rsidR="00793A58" w:rsidRPr="00F271D3" w:rsidRDefault="00793A58" w:rsidP="00F271D3">
      <w:pPr>
        <w:spacing w:after="0"/>
        <w:jc w:val="both"/>
        <w:rPr>
          <w:rFonts w:ascii="Times New Roman" w:hAnsi="Times New Roman" w:cs="Times New Roman"/>
          <w:sz w:val="28"/>
          <w:szCs w:val="28"/>
        </w:rPr>
      </w:pPr>
    </w:p>
    <w:p w:rsidR="00F271D3" w:rsidRPr="00793A58" w:rsidRDefault="00F271D3" w:rsidP="00F271D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ВОПРОС:</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Требуется ли получение лицензии в области промышленной безопасности в соответствии с Законом Республики Беларусь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от 14 октября 2022 г. № 213-3 «О лицензировании» на право осуществлять работы и (или) оказывать услуги по монтажу, наладке, ремонту и обслуживанию следующих грузоподъемных кранов:</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w:t>
      </w:r>
      <w:r w:rsidRPr="002850F3">
        <w:rPr>
          <w:rFonts w:ascii="Times New Roman" w:hAnsi="Times New Roman" w:cs="Times New Roman"/>
          <w:sz w:val="28"/>
          <w:szCs w:val="28"/>
        </w:rPr>
        <w:tab/>
        <w:t>краны мостового типа грузоподъемностью до 10 тонн (включительно), управляемые с пола посредством кнопочного аппарата, подвешенного на кране, со стационарного пульта, по радиоканалу или однопроводной линии связи;</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w:t>
      </w:r>
      <w:r w:rsidRPr="002850F3">
        <w:rPr>
          <w:rFonts w:ascii="Times New Roman" w:hAnsi="Times New Roman" w:cs="Times New Roman"/>
          <w:sz w:val="28"/>
          <w:szCs w:val="28"/>
        </w:rPr>
        <w:tab/>
        <w:t>краны стрелового типа грузоподъемностью до 1 тонн (включительно);</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w:t>
      </w:r>
      <w:r w:rsidRPr="002850F3">
        <w:rPr>
          <w:rFonts w:ascii="Times New Roman" w:hAnsi="Times New Roman" w:cs="Times New Roman"/>
          <w:sz w:val="28"/>
          <w:szCs w:val="28"/>
        </w:rPr>
        <w:tab/>
        <w:t xml:space="preserve">краны-манипуляторы грузоподъемностью до 5 тонн (включительно) или с грузовым моментом до 15 </w:t>
      </w:r>
      <w:proofErr w:type="spellStart"/>
      <w:r w:rsidRPr="002850F3">
        <w:rPr>
          <w:rFonts w:ascii="Times New Roman" w:hAnsi="Times New Roman" w:cs="Times New Roman"/>
          <w:sz w:val="28"/>
          <w:szCs w:val="28"/>
        </w:rPr>
        <w:t>тонно</w:t>
      </w:r>
      <w:proofErr w:type="spellEnd"/>
      <w:r w:rsidRPr="002850F3">
        <w:rPr>
          <w:rFonts w:ascii="Times New Roman" w:hAnsi="Times New Roman" w:cs="Times New Roman"/>
          <w:sz w:val="28"/>
          <w:szCs w:val="28"/>
        </w:rPr>
        <w:t>-метров (включительно).</w:t>
      </w:r>
    </w:p>
    <w:p w:rsidR="002850F3" w:rsidRPr="00793A58" w:rsidRDefault="002850F3" w:rsidP="002850F3">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ОТВЕТ:</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Перечень потенциально опасных объектов и эксплуатируемых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на них технических устройств, выполнение работ и (или) оказание услуг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в отношении которых подлежат лицензированию (далее – Перечень), определен в приложении 2 к Закону Республики Беларусь от 14 октября 2022 г. № 213-З «О лицензировании».</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Грузоподъемные краны мостового типа грузоподъемностью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до 10 тонн включительно, управляемые с пола посредством кнопочного аппарата, подвешенного на кране, со стационарного пульта,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по радиоканалу или однопроводной линии связи, краны стрелового типа грузоподъемностью до 1 тонны включительно, краны-манипуляторы грузоподъемностью до 5 тонн включительно или с грузовым моментом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до 15 </w:t>
      </w:r>
      <w:proofErr w:type="spellStart"/>
      <w:r w:rsidRPr="002850F3">
        <w:rPr>
          <w:rFonts w:ascii="Times New Roman" w:hAnsi="Times New Roman" w:cs="Times New Roman"/>
          <w:sz w:val="28"/>
          <w:szCs w:val="28"/>
        </w:rPr>
        <w:t>тонно</w:t>
      </w:r>
      <w:proofErr w:type="spellEnd"/>
      <w:r w:rsidRPr="002850F3">
        <w:rPr>
          <w:rFonts w:ascii="Times New Roman" w:hAnsi="Times New Roman" w:cs="Times New Roman"/>
          <w:sz w:val="28"/>
          <w:szCs w:val="28"/>
        </w:rPr>
        <w:t xml:space="preserve">-метров включительно в раздел 5.1 Перечня не включены, для выполнения работ (услуг) по их монтажу, наладке, ремонту </w:t>
      </w:r>
    </w:p>
    <w:p w:rsidR="002850F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 xml:space="preserve">и обслуживанию наличие лицензии на осуществление деятельности </w:t>
      </w:r>
    </w:p>
    <w:p w:rsidR="00F271D3" w:rsidRPr="002850F3" w:rsidRDefault="002850F3" w:rsidP="002850F3">
      <w:pPr>
        <w:spacing w:after="0"/>
        <w:jc w:val="both"/>
        <w:rPr>
          <w:rFonts w:ascii="Times New Roman" w:hAnsi="Times New Roman" w:cs="Times New Roman"/>
          <w:sz w:val="28"/>
          <w:szCs w:val="28"/>
        </w:rPr>
      </w:pPr>
      <w:r w:rsidRPr="002850F3">
        <w:rPr>
          <w:rFonts w:ascii="Times New Roman" w:hAnsi="Times New Roman" w:cs="Times New Roman"/>
          <w:sz w:val="28"/>
          <w:szCs w:val="28"/>
        </w:rPr>
        <w:t>в области промышленной безопасности не требуется.</w:t>
      </w:r>
    </w:p>
    <w:p w:rsidR="002850F3" w:rsidRDefault="002850F3" w:rsidP="00793A58">
      <w:pPr>
        <w:spacing w:after="0"/>
        <w:jc w:val="both"/>
        <w:rPr>
          <w:rFonts w:ascii="Times New Roman" w:hAnsi="Times New Roman" w:cs="Times New Roman"/>
          <w:color w:val="C00000"/>
          <w:sz w:val="28"/>
          <w:szCs w:val="28"/>
        </w:rPr>
      </w:pPr>
    </w:p>
    <w:p w:rsidR="00793A58" w:rsidRPr="00793A58" w:rsidRDefault="00793A58" w:rsidP="00793A58">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ВОПРОС:</w:t>
      </w:r>
    </w:p>
    <w:p w:rsidR="00793A58" w:rsidRPr="00793A58" w:rsidRDefault="00793A58" w:rsidP="00793A58">
      <w:pPr>
        <w:spacing w:after="0"/>
        <w:jc w:val="both"/>
        <w:rPr>
          <w:rFonts w:ascii="Times New Roman" w:hAnsi="Times New Roman" w:cs="Times New Roman"/>
          <w:sz w:val="28"/>
          <w:szCs w:val="28"/>
        </w:rPr>
      </w:pPr>
      <w:r w:rsidRPr="00793A58">
        <w:rPr>
          <w:rFonts w:ascii="Times New Roman" w:hAnsi="Times New Roman" w:cs="Times New Roman"/>
          <w:sz w:val="28"/>
          <w:szCs w:val="28"/>
        </w:rPr>
        <w:t xml:space="preserve">В организации в эксплуатации находится козловой электрический кран ККК 20М, грузоподъемностью 17 тонн. Какая процедура перевода указанного крана на грузоподъемность 10 тонн с управлением с пола.  </w:t>
      </w:r>
    </w:p>
    <w:p w:rsidR="00793A58" w:rsidRPr="00793A58" w:rsidRDefault="00793A58" w:rsidP="00793A58">
      <w:pPr>
        <w:spacing w:after="0"/>
        <w:jc w:val="both"/>
        <w:rPr>
          <w:rFonts w:ascii="Times New Roman" w:hAnsi="Times New Roman" w:cs="Times New Roman"/>
          <w:color w:val="C00000"/>
          <w:sz w:val="28"/>
          <w:szCs w:val="28"/>
        </w:rPr>
      </w:pPr>
      <w:r w:rsidRPr="00793A58">
        <w:rPr>
          <w:rFonts w:ascii="Times New Roman" w:hAnsi="Times New Roman" w:cs="Times New Roman"/>
          <w:color w:val="C00000"/>
          <w:sz w:val="28"/>
          <w:szCs w:val="28"/>
        </w:rPr>
        <w:t>ОТВЕТ:</w:t>
      </w:r>
    </w:p>
    <w:p w:rsidR="00793A58" w:rsidRPr="00793A58" w:rsidRDefault="00793A58" w:rsidP="00793A58">
      <w:pPr>
        <w:spacing w:after="0"/>
        <w:jc w:val="both"/>
        <w:rPr>
          <w:rFonts w:ascii="Times New Roman" w:hAnsi="Times New Roman" w:cs="Times New Roman"/>
          <w:sz w:val="28"/>
          <w:szCs w:val="28"/>
        </w:rPr>
      </w:pPr>
      <w:r w:rsidRPr="00793A58">
        <w:rPr>
          <w:rFonts w:ascii="Times New Roman" w:hAnsi="Times New Roman" w:cs="Times New Roman"/>
          <w:sz w:val="28"/>
          <w:szCs w:val="28"/>
        </w:rPr>
        <w:t xml:space="preserve">Согласно абзацу пятнадцать пункта 2 Правил по обеспечению промышленной безопасности грузоподъемных кранов, утвержденных постановлением Министерства по чрезвычайным ситуациям </w:t>
      </w:r>
    </w:p>
    <w:p w:rsidR="00793A58" w:rsidRPr="00793A58" w:rsidRDefault="00793A58" w:rsidP="00793A58">
      <w:pPr>
        <w:spacing w:after="0"/>
        <w:jc w:val="both"/>
        <w:rPr>
          <w:rFonts w:ascii="Times New Roman" w:hAnsi="Times New Roman" w:cs="Times New Roman"/>
          <w:sz w:val="28"/>
          <w:szCs w:val="28"/>
        </w:rPr>
      </w:pPr>
      <w:r w:rsidRPr="00793A58">
        <w:rPr>
          <w:rFonts w:ascii="Times New Roman" w:hAnsi="Times New Roman" w:cs="Times New Roman"/>
          <w:sz w:val="28"/>
          <w:szCs w:val="28"/>
        </w:rPr>
        <w:t xml:space="preserve">Республики Беларусь от 22 декабря 2018 г. № 66 (далее – Правила), переоборудование грузоподъемного крана для изменения (снижения) </w:t>
      </w:r>
      <w:r w:rsidRPr="00793A58">
        <w:rPr>
          <w:rFonts w:ascii="Times New Roman" w:hAnsi="Times New Roman" w:cs="Times New Roman"/>
          <w:sz w:val="28"/>
          <w:szCs w:val="28"/>
        </w:rPr>
        <w:lastRenderedPageBreak/>
        <w:t>грузоподъемности и перевода его на управление с пола является реконструкцией.</w:t>
      </w:r>
    </w:p>
    <w:p w:rsidR="00793A58" w:rsidRPr="00793A58" w:rsidRDefault="00793A58" w:rsidP="00793A58">
      <w:pPr>
        <w:spacing w:after="0"/>
        <w:jc w:val="both"/>
        <w:rPr>
          <w:rFonts w:ascii="Times New Roman" w:hAnsi="Times New Roman" w:cs="Times New Roman"/>
          <w:sz w:val="28"/>
          <w:szCs w:val="28"/>
        </w:rPr>
      </w:pPr>
      <w:r w:rsidRPr="00793A58">
        <w:rPr>
          <w:rFonts w:ascii="Times New Roman" w:hAnsi="Times New Roman" w:cs="Times New Roman"/>
          <w:sz w:val="28"/>
          <w:szCs w:val="28"/>
        </w:rPr>
        <w:t xml:space="preserve">При выполнении работ по реконструкции грузоподъемного крана необходимо выполнить требования глав 2, 3, раздела II и пунктов 13, 356 Правил. </w:t>
      </w:r>
    </w:p>
    <w:p w:rsidR="00AD6757" w:rsidRPr="00F271D3" w:rsidRDefault="00793A58" w:rsidP="00793A58">
      <w:pPr>
        <w:spacing w:after="0"/>
        <w:jc w:val="both"/>
        <w:rPr>
          <w:rFonts w:ascii="Times New Roman" w:hAnsi="Times New Roman" w:cs="Times New Roman"/>
          <w:sz w:val="28"/>
          <w:szCs w:val="28"/>
        </w:rPr>
      </w:pPr>
      <w:r w:rsidRPr="00793A58">
        <w:rPr>
          <w:rFonts w:ascii="Times New Roman" w:hAnsi="Times New Roman" w:cs="Times New Roman"/>
          <w:sz w:val="28"/>
          <w:szCs w:val="28"/>
        </w:rPr>
        <w:t>В соответствии с требованиями абзаца второго подпункта 5.1 пункта 5 Положения о порядке проведения экспертизы промышленной безопасности, утвержденного постановлением Совета Министров Республики Беларусь от 5 августа 2016 г. № 613, и пункта 365 Правил после выполнения работ по реконструкции грузоподъемный кран подлежит экспертизе промышленной безопасности и техническому освидетельствованию, для проведения</w:t>
      </w:r>
      <w:r>
        <w:rPr>
          <w:rFonts w:ascii="Times New Roman" w:hAnsi="Times New Roman" w:cs="Times New Roman"/>
          <w:sz w:val="28"/>
          <w:szCs w:val="28"/>
        </w:rPr>
        <w:t xml:space="preserve"> которых необходимо обратиться </w:t>
      </w:r>
      <w:r w:rsidRPr="00793A58">
        <w:rPr>
          <w:rFonts w:ascii="Times New Roman" w:hAnsi="Times New Roman" w:cs="Times New Roman"/>
          <w:sz w:val="28"/>
          <w:szCs w:val="28"/>
        </w:rPr>
        <w:t xml:space="preserve">в </w:t>
      </w:r>
      <w:proofErr w:type="spellStart"/>
      <w:r w:rsidRPr="00793A58">
        <w:rPr>
          <w:rFonts w:ascii="Times New Roman" w:hAnsi="Times New Roman" w:cs="Times New Roman"/>
          <w:sz w:val="28"/>
          <w:szCs w:val="28"/>
        </w:rPr>
        <w:t>Госпромнадзор</w:t>
      </w:r>
      <w:proofErr w:type="spellEnd"/>
      <w:r w:rsidRPr="00793A58">
        <w:rPr>
          <w:rFonts w:ascii="Times New Roman" w:hAnsi="Times New Roman" w:cs="Times New Roman"/>
          <w:sz w:val="28"/>
          <w:szCs w:val="28"/>
        </w:rPr>
        <w:t>.</w:t>
      </w:r>
    </w:p>
    <w:sectPr w:rsidR="00AD6757" w:rsidRPr="00F271D3" w:rsidSect="002850F3">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19C3"/>
    <w:rsid w:val="002850F3"/>
    <w:rsid w:val="00364A20"/>
    <w:rsid w:val="00536CA1"/>
    <w:rsid w:val="00793A58"/>
    <w:rsid w:val="0080270C"/>
    <w:rsid w:val="00846779"/>
    <w:rsid w:val="008D33B1"/>
    <w:rsid w:val="00B419C3"/>
    <w:rsid w:val="00EC1559"/>
    <w:rsid w:val="00F27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0D871-4366-4725-8EE6-5167A52B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29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Марина Навроцкая</cp:lastModifiedBy>
  <cp:revision>9</cp:revision>
  <dcterms:created xsi:type="dcterms:W3CDTF">2026-08-17T14:41:00Z</dcterms:created>
  <dcterms:modified xsi:type="dcterms:W3CDTF">2026-09-07T09:56:00Z</dcterms:modified>
</cp:coreProperties>
</file>