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4" w:rsidRPr="00AC0578" w:rsidRDefault="00CD7B84" w:rsidP="00CD7B84">
      <w:pPr>
        <w:shd w:val="clear" w:color="auto" w:fill="FFFFFF"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Республиканский к</w:t>
      </w:r>
      <w:r w:rsidRPr="00AC0578">
        <w:rPr>
          <w:sz w:val="30"/>
          <w:szCs w:val="30"/>
        </w:rPr>
        <w:t>онкурс</w:t>
      </w:r>
    </w:p>
    <w:p w:rsidR="00CD7B84" w:rsidRPr="00AC0578" w:rsidRDefault="00CD7B84" w:rsidP="00CD7B84">
      <w:pPr>
        <w:shd w:val="clear" w:color="auto" w:fill="FFFFFF"/>
        <w:ind w:firstLine="708"/>
        <w:jc w:val="center"/>
        <w:rPr>
          <w:sz w:val="30"/>
          <w:szCs w:val="30"/>
        </w:rPr>
      </w:pPr>
      <w:r w:rsidRPr="00AC0578">
        <w:rPr>
          <w:sz w:val="30"/>
          <w:szCs w:val="30"/>
        </w:rPr>
        <w:t xml:space="preserve">на лучшую </w:t>
      </w:r>
      <w:proofErr w:type="gramStart"/>
      <w:r w:rsidRPr="00AC0578">
        <w:rPr>
          <w:sz w:val="30"/>
          <w:szCs w:val="30"/>
        </w:rPr>
        <w:t>публикацию</w:t>
      </w:r>
      <w:proofErr w:type="gramEnd"/>
      <w:r w:rsidRPr="00AC0578">
        <w:rPr>
          <w:sz w:val="30"/>
          <w:szCs w:val="30"/>
        </w:rPr>
        <w:t xml:space="preserve"> на экологическую тематику</w:t>
      </w:r>
    </w:p>
    <w:p w:rsidR="00CD7B84" w:rsidRPr="0034012E" w:rsidRDefault="00CD7B84" w:rsidP="00CD7B84">
      <w:pPr>
        <w:pStyle w:val="2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CD7B84" w:rsidRPr="003157DD" w:rsidRDefault="00CD7B84" w:rsidP="00CD7B84">
      <w:pPr>
        <w:shd w:val="clear" w:color="auto" w:fill="FFFFFF"/>
        <w:ind w:firstLine="708"/>
        <w:jc w:val="both"/>
        <w:rPr>
          <w:sz w:val="30"/>
          <w:szCs w:val="30"/>
        </w:rPr>
      </w:pPr>
      <w:r w:rsidRPr="003157DD">
        <w:rPr>
          <w:sz w:val="30"/>
          <w:szCs w:val="30"/>
        </w:rPr>
        <w:t xml:space="preserve">Витебский областной комитет природных ресурсов и охраны окружающей среды приглашает принять участие в </w:t>
      </w:r>
      <w:r>
        <w:rPr>
          <w:bCs/>
          <w:sz w:val="30"/>
          <w:szCs w:val="30"/>
        </w:rPr>
        <w:t>р</w:t>
      </w:r>
      <w:r w:rsidRPr="003157DD">
        <w:rPr>
          <w:bCs/>
          <w:sz w:val="30"/>
          <w:szCs w:val="30"/>
        </w:rPr>
        <w:t xml:space="preserve">еспубликанском конкурсе </w:t>
      </w:r>
      <w:r>
        <w:rPr>
          <w:sz w:val="30"/>
          <w:szCs w:val="30"/>
        </w:rPr>
        <w:t xml:space="preserve">на лучшую публикацию на </w:t>
      </w:r>
      <w:r w:rsidRPr="003157DD">
        <w:rPr>
          <w:sz w:val="30"/>
          <w:szCs w:val="30"/>
        </w:rPr>
        <w:t>экологическую тематику.</w:t>
      </w:r>
    </w:p>
    <w:p w:rsidR="00CD7B84" w:rsidRPr="00340E07" w:rsidRDefault="00CD7B84" w:rsidP="00CD7B84">
      <w:pPr>
        <w:pStyle w:val="point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340E07">
        <w:rPr>
          <w:b/>
          <w:sz w:val="30"/>
          <w:szCs w:val="30"/>
        </w:rPr>
        <w:t>К участию в конкурсе приглашаются физические лица в следующих категориях: учащиеся, любители и профессионалы.</w:t>
      </w:r>
    </w:p>
    <w:p w:rsidR="00CD7B84" w:rsidRPr="003157DD" w:rsidRDefault="00CD7B84" w:rsidP="00CD7B84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Конкурс проводится в номинации ”Наш общий дом“</w:t>
      </w:r>
      <w:r w:rsidRPr="003157DD">
        <w:rPr>
          <w:color w:val="000000"/>
          <w:sz w:val="30"/>
          <w:szCs w:val="30"/>
        </w:rPr>
        <w:t>, в которой представляются очерки, статьи, репортажи, обозрения, зарисовки, заметки и комментарии о бережном отношении к природе, наведении порядка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среды, сохранении памятников природы и другие материалы по вопросам охраны</w:t>
      </w:r>
      <w:proofErr w:type="gramEnd"/>
      <w:r w:rsidRPr="003157DD">
        <w:rPr>
          <w:color w:val="000000"/>
          <w:sz w:val="30"/>
          <w:szCs w:val="30"/>
        </w:rPr>
        <w:t xml:space="preserve"> окружающей среды и рационального использования природных ресурсов.</w:t>
      </w:r>
    </w:p>
    <w:p w:rsidR="00CD7B84" w:rsidRPr="003157DD" w:rsidRDefault="00CD7B84" w:rsidP="00CD7B8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</w:t>
      </w:r>
      <w:r w:rsidRPr="003157DD">
        <w:rPr>
          <w:sz w:val="30"/>
          <w:szCs w:val="30"/>
        </w:rPr>
        <w:t xml:space="preserve">тся в два этапа: </w:t>
      </w:r>
    </w:p>
    <w:p w:rsidR="00CD7B84" w:rsidRPr="003157DD" w:rsidRDefault="00CD7B84" w:rsidP="00CD7B8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этап – </w:t>
      </w:r>
      <w:r w:rsidRPr="003157DD">
        <w:rPr>
          <w:sz w:val="30"/>
          <w:szCs w:val="30"/>
        </w:rPr>
        <w:t>о</w:t>
      </w:r>
      <w:r>
        <w:rPr>
          <w:sz w:val="30"/>
          <w:szCs w:val="30"/>
        </w:rPr>
        <w:t xml:space="preserve">пределяются лучшие работы на </w:t>
      </w:r>
      <w:r w:rsidRPr="003157DD">
        <w:rPr>
          <w:sz w:val="30"/>
          <w:szCs w:val="30"/>
        </w:rPr>
        <w:t>областном уровне</w:t>
      </w:r>
      <w:r>
        <w:rPr>
          <w:sz w:val="30"/>
          <w:szCs w:val="30"/>
        </w:rPr>
        <w:t xml:space="preserve"> с     15 мая по 15 июля</w:t>
      </w:r>
      <w:r w:rsidRPr="003157DD">
        <w:rPr>
          <w:sz w:val="30"/>
          <w:szCs w:val="30"/>
        </w:rPr>
        <w:t>;</w:t>
      </w:r>
    </w:p>
    <w:p w:rsidR="00CD7B84" w:rsidRDefault="00CD7B84" w:rsidP="00CD7B84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второй этап – </w:t>
      </w:r>
      <w:r w:rsidRPr="003157DD">
        <w:rPr>
          <w:sz w:val="30"/>
          <w:szCs w:val="30"/>
        </w:rPr>
        <w:t>определяются лучшие работы на республиканском уровне</w:t>
      </w:r>
      <w:r>
        <w:rPr>
          <w:sz w:val="30"/>
          <w:szCs w:val="30"/>
        </w:rPr>
        <w:t xml:space="preserve"> с 16 июля по 5 августа</w:t>
      </w:r>
      <w:r w:rsidRPr="003157DD">
        <w:rPr>
          <w:sz w:val="30"/>
          <w:szCs w:val="30"/>
        </w:rPr>
        <w:t>.</w:t>
      </w:r>
    </w:p>
    <w:p w:rsidR="00CD7B84" w:rsidRPr="003157DD" w:rsidRDefault="00CD7B84" w:rsidP="00CD7B84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конкурсу</w:t>
      </w:r>
      <w:r w:rsidRPr="003157DD">
        <w:rPr>
          <w:color w:val="000000"/>
          <w:sz w:val="30"/>
          <w:szCs w:val="30"/>
        </w:rPr>
        <w:t xml:space="preserve"> допускаются работы, опубликованные в периодических печатных издани</w:t>
      </w:r>
      <w:r>
        <w:rPr>
          <w:color w:val="000000"/>
          <w:sz w:val="30"/>
          <w:szCs w:val="30"/>
        </w:rPr>
        <w:t>ях в период с 15 мая 2020</w:t>
      </w:r>
      <w:r w:rsidRPr="003157DD">
        <w:rPr>
          <w:color w:val="000000"/>
          <w:sz w:val="30"/>
          <w:szCs w:val="30"/>
        </w:rPr>
        <w:t xml:space="preserve"> года до 15 мая </w:t>
      </w:r>
      <w:r>
        <w:rPr>
          <w:color w:val="000000"/>
          <w:sz w:val="30"/>
          <w:szCs w:val="30"/>
        </w:rPr>
        <w:t>2021 года.</w:t>
      </w:r>
    </w:p>
    <w:p w:rsidR="00CD7B84" w:rsidRPr="00D02906" w:rsidRDefault="00CD7B84" w:rsidP="00CD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Каждая работа</w:t>
      </w:r>
      <w:r w:rsidRPr="00D02906">
        <w:rPr>
          <w:sz w:val="30"/>
          <w:szCs w:val="30"/>
        </w:rPr>
        <w:t xml:space="preserve"> должна иметь только одного автора, представлена в виде газетной или журнальной вырезки либо в виде рукописного или печатного текста с обязательным указанием названия периодического печатного издания, в котором эта работа была ранее опубликована, номера и даты выпуска.</w:t>
      </w:r>
    </w:p>
    <w:p w:rsidR="00CD7B84" w:rsidRPr="007B7E4C" w:rsidRDefault="00CD7B84" w:rsidP="00CD7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B7E4C">
        <w:rPr>
          <w:sz w:val="30"/>
          <w:szCs w:val="30"/>
        </w:rPr>
        <w:t>Конкурсная работа сопровождается информационным листом участника с указанием номинации, категории, фамилии, собственного имени, отчества и возраста автора, почтового адреса и номера телефона.</w:t>
      </w:r>
      <w:r w:rsidRPr="007B7E4C">
        <w:rPr>
          <w:color w:val="1A1A1A"/>
          <w:sz w:val="30"/>
          <w:szCs w:val="30"/>
        </w:rPr>
        <w:t xml:space="preserve"> </w:t>
      </w:r>
    </w:p>
    <w:p w:rsidR="00CD7B84" w:rsidRDefault="00CD7B84" w:rsidP="00CD7B84">
      <w:pPr>
        <w:shd w:val="clear" w:color="auto" w:fill="FFFFFF"/>
        <w:ind w:firstLine="708"/>
        <w:jc w:val="both"/>
        <w:rPr>
          <w:bCs/>
          <w:sz w:val="30"/>
          <w:szCs w:val="30"/>
        </w:rPr>
      </w:pPr>
      <w:r w:rsidRPr="007B7E4C">
        <w:rPr>
          <w:bCs/>
          <w:sz w:val="30"/>
          <w:szCs w:val="30"/>
        </w:rPr>
        <w:t>Победители</w:t>
      </w:r>
      <w:r>
        <w:rPr>
          <w:bCs/>
          <w:sz w:val="30"/>
          <w:szCs w:val="30"/>
        </w:rPr>
        <w:t xml:space="preserve"> первого (</w:t>
      </w:r>
      <w:r w:rsidRPr="007B7E4C">
        <w:rPr>
          <w:bCs/>
          <w:sz w:val="30"/>
          <w:szCs w:val="30"/>
        </w:rPr>
        <w:t>областного</w:t>
      </w:r>
      <w:r>
        <w:rPr>
          <w:bCs/>
          <w:sz w:val="30"/>
          <w:szCs w:val="30"/>
        </w:rPr>
        <w:t xml:space="preserve">) этапа награждаются денежными премиями </w:t>
      </w:r>
      <w:r w:rsidRPr="007B7E4C">
        <w:rPr>
          <w:bCs/>
          <w:sz w:val="30"/>
          <w:szCs w:val="30"/>
        </w:rPr>
        <w:t>по каждой категории</w:t>
      </w:r>
      <w:r>
        <w:rPr>
          <w:bCs/>
          <w:sz w:val="30"/>
          <w:szCs w:val="30"/>
        </w:rPr>
        <w:t>:</w:t>
      </w:r>
    </w:p>
    <w:p w:rsidR="00CD7B84" w:rsidRDefault="00CD7B84" w:rsidP="00CD7B84">
      <w:pPr>
        <w:shd w:val="clear" w:color="auto" w:fill="FFFFFF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 первое место – 6 базовых величин;</w:t>
      </w:r>
    </w:p>
    <w:p w:rsidR="00CD7B84" w:rsidRDefault="00CD7B84" w:rsidP="00CD7B84">
      <w:pPr>
        <w:shd w:val="clear" w:color="auto" w:fill="FFFFFF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 второе место – 4 базовые величины;</w:t>
      </w:r>
    </w:p>
    <w:p w:rsidR="00CD7B84" w:rsidRDefault="00CD7B84" w:rsidP="00CD7B84">
      <w:pPr>
        <w:shd w:val="clear" w:color="auto" w:fill="FFFFFF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 третье место</w:t>
      </w:r>
      <w:r w:rsidRPr="007B7E4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– 3 базовые величины.</w:t>
      </w:r>
    </w:p>
    <w:p w:rsidR="00CD7B84" w:rsidRDefault="00CD7B84" w:rsidP="00CD7B84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7B7E4C">
        <w:rPr>
          <w:bCs/>
          <w:sz w:val="30"/>
          <w:szCs w:val="30"/>
        </w:rPr>
        <w:t>Победители</w:t>
      </w:r>
      <w:r>
        <w:rPr>
          <w:bCs/>
          <w:sz w:val="30"/>
          <w:szCs w:val="30"/>
        </w:rPr>
        <w:t xml:space="preserve"> второго (</w:t>
      </w:r>
      <w:r w:rsidRPr="007B7E4C">
        <w:rPr>
          <w:bCs/>
          <w:sz w:val="30"/>
          <w:szCs w:val="30"/>
        </w:rPr>
        <w:t>республиканского</w:t>
      </w:r>
      <w:r>
        <w:rPr>
          <w:bCs/>
          <w:sz w:val="30"/>
          <w:szCs w:val="30"/>
        </w:rPr>
        <w:t>) этапа</w:t>
      </w:r>
      <w:r w:rsidRPr="007B7E4C">
        <w:rPr>
          <w:bCs/>
          <w:sz w:val="30"/>
          <w:szCs w:val="30"/>
        </w:rPr>
        <w:t xml:space="preserve"> конкурса награждаются дипломами и денежными премиями по каждой категории. </w:t>
      </w:r>
    </w:p>
    <w:p w:rsidR="00CD7B84" w:rsidRDefault="00CD7B84" w:rsidP="00CD7B84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Работы предоставляются в адрес комитета: 210029, г. Витебск,                ул. Правды, 26</w:t>
      </w:r>
      <w:proofErr w:type="gramStart"/>
      <w:r>
        <w:rPr>
          <w:bCs/>
          <w:sz w:val="30"/>
          <w:szCs w:val="30"/>
        </w:rPr>
        <w:t xml:space="preserve"> А</w:t>
      </w:r>
      <w:proofErr w:type="gramEnd"/>
      <w:r>
        <w:rPr>
          <w:bCs/>
          <w:sz w:val="30"/>
          <w:szCs w:val="30"/>
        </w:rPr>
        <w:t xml:space="preserve"> с пометкой ”</w:t>
      </w:r>
      <w:r>
        <w:rPr>
          <w:b/>
          <w:sz w:val="30"/>
          <w:szCs w:val="30"/>
        </w:rPr>
        <w:t>К</w:t>
      </w:r>
      <w:r w:rsidRPr="00DA25D7">
        <w:rPr>
          <w:b/>
          <w:sz w:val="30"/>
          <w:szCs w:val="30"/>
        </w:rPr>
        <w:t>онкурс</w:t>
      </w:r>
      <w:r>
        <w:rPr>
          <w:b/>
          <w:sz w:val="30"/>
          <w:szCs w:val="30"/>
        </w:rPr>
        <w:t xml:space="preserve"> </w:t>
      </w:r>
      <w:r w:rsidRPr="00DA25D7">
        <w:rPr>
          <w:b/>
          <w:sz w:val="30"/>
          <w:szCs w:val="30"/>
        </w:rPr>
        <w:t>на лучшую публикацию</w:t>
      </w:r>
      <w:r>
        <w:rPr>
          <w:b/>
          <w:sz w:val="30"/>
          <w:szCs w:val="30"/>
        </w:rPr>
        <w:t>“.</w:t>
      </w:r>
    </w:p>
    <w:p w:rsidR="00CD7B84" w:rsidRPr="007B7E4C" w:rsidRDefault="00CD7B84" w:rsidP="00CD7B84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F44D7" w:rsidRDefault="003F44D7"/>
    <w:sectPr w:rsidR="003F44D7" w:rsidSect="0033761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7B84"/>
    <w:rsid w:val="003F44D7"/>
    <w:rsid w:val="00C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D7B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D7B8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D7B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2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2021-03-31T06:58:00Z</dcterms:created>
  <dcterms:modified xsi:type="dcterms:W3CDTF">2021-03-31T06:58:00Z</dcterms:modified>
</cp:coreProperties>
</file>